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97" w:rsidRDefault="00E6079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99.25pt;height:39.75pt;mso-position-horizontal:left;mso-position-horizontal-relative:char;mso-position-vertical:top;mso-position-vertical-relative:line">
            <v:imagedata r:id="rId6" o:title=""/>
          </v:shape>
        </w:pict>
      </w:r>
    </w:p>
    <w:p w:rsidR="00E60797" w:rsidRDefault="00E60797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width:535pt;height:0;mso-position-horizontal-relative:char;mso-position-vertical-relative:line"/>
        </w:pict>
      </w:r>
    </w:p>
    <w:p w:rsidR="00E60797" w:rsidRDefault="00E60797"/>
    <w:p w:rsidR="00E60797" w:rsidRDefault="00784BC6">
      <w:pPr>
        <w:jc w:val="center"/>
      </w:pPr>
      <w:r>
        <w:rPr>
          <w:sz w:val="32"/>
          <w:szCs w:val="32"/>
        </w:rPr>
        <w:t>ОТЧЕТ</w:t>
      </w:r>
    </w:p>
    <w:p w:rsidR="00E60797" w:rsidRDefault="00784BC6">
      <w:pPr>
        <w:jc w:val="center"/>
      </w:pPr>
      <w:r>
        <w:rPr>
          <w:sz w:val="24"/>
          <w:szCs w:val="24"/>
        </w:rPr>
        <w:t>по проверке заемщика</w:t>
      </w:r>
    </w:p>
    <w:p w:rsidR="00E60797" w:rsidRDefault="00E60797"/>
    <w:p w:rsidR="00E60797" w:rsidRDefault="00784BC6">
      <w:pPr>
        <w:jc w:val="center"/>
      </w:pPr>
      <w:r>
        <w:rPr>
          <w:b/>
          <w:bCs/>
          <w:sz w:val="28"/>
          <w:szCs w:val="28"/>
        </w:rPr>
        <w:t>ООО "ОМЕГА"</w:t>
      </w:r>
    </w:p>
    <w:p w:rsidR="00E60797" w:rsidRDefault="00E60797"/>
    <w:p w:rsidR="00E60797" w:rsidRDefault="00784BC6">
      <w:pPr>
        <w:jc w:val="center"/>
      </w:pPr>
      <w:r>
        <w:rPr>
          <w:sz w:val="28"/>
          <w:szCs w:val="28"/>
        </w:rPr>
        <w:t xml:space="preserve">Заявка № </w:t>
      </w:r>
      <w:r>
        <w:rPr>
          <w:sz w:val="28"/>
          <w:szCs w:val="28"/>
          <w:u w:val="single"/>
        </w:rPr>
        <w:t>52</w:t>
      </w:r>
      <w:r>
        <w:rPr>
          <w:sz w:val="28"/>
          <w:szCs w:val="28"/>
        </w:rPr>
        <w:t xml:space="preserve"> от 30.10.2019</w:t>
      </w:r>
    </w:p>
    <w:p w:rsidR="00E60797" w:rsidRDefault="00784BC6">
      <w:pPr>
        <w:jc w:val="center"/>
      </w:pPr>
      <w:r>
        <w:rPr>
          <w:sz w:val="24"/>
          <w:szCs w:val="24"/>
        </w:rPr>
        <w:t>на поручительство</w:t>
      </w:r>
    </w:p>
    <w:p w:rsidR="00E60797" w:rsidRDefault="00E60797"/>
    <w:p w:rsidR="00E60797" w:rsidRDefault="00E60797"/>
    <w:p w:rsidR="00E60797" w:rsidRDefault="00E60797"/>
    <w:p w:rsidR="00E60797" w:rsidRDefault="00E60797"/>
    <w:p w:rsidR="00E60797" w:rsidRDefault="00E60797"/>
    <w:p w:rsidR="00E60797" w:rsidRDefault="00E60797"/>
    <w:p w:rsidR="00E60797" w:rsidRDefault="00784BC6">
      <w:r>
        <w:rPr>
          <w:b/>
          <w:bCs/>
          <w:sz w:val="28"/>
          <w:szCs w:val="28"/>
        </w:rPr>
        <w:t>I. Информация из ЕГРЮЛ</w:t>
      </w:r>
    </w:p>
    <w:p w:rsidR="00E60797" w:rsidRDefault="00E60797">
      <w:pPr>
        <w:jc w:val="center"/>
      </w:pPr>
      <w:r>
        <w:pict>
          <v:shape id="_x0000_s1041" type="#_x0000_t32" style="width:535pt;height:0;mso-position-horizontal-relative:char;mso-position-vertical-relative:line"/>
        </w:pict>
      </w:r>
    </w:p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Общая информация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3600"/>
        <w:gridCol w:w="7170"/>
      </w:tblGrid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Полное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ОБ</w:t>
            </w:r>
            <w:r>
              <w:t>ЩЕСТВО С ОГРАНИЧЕННОЙ ОТВЕТСТВЕННОСТЬЮ "ОМЕГА"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Краткое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ООО "ОМЕГА"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ОГРН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1107847029762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ИНН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7813463960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Дата регистрации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10.02.2010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Способ образования юридического лица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Создание юридического лица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КПП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781301001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ОКОПФ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Общества с ограниченной ответственностью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Основной вид деятельности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46.69.5 (Торговля оптовая производственным электротехническим оборудованием, машинами, аппаратурой и материалами)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Адрес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8C00"/>
              </w:rPr>
              <w:t xml:space="preserve">На 10.02.2010: </w:t>
            </w:r>
            <w:r>
              <w:t>197101, г. Санкт-Петербург, ул. Мира, д.3, лит</w:t>
            </w:r>
            <w:proofErr w:type="gramStart"/>
            <w:r>
              <w:t>.А</w:t>
            </w:r>
            <w:proofErr w:type="gramEnd"/>
            <w:r>
              <w:t>, пом.01Н</w:t>
            </w:r>
          </w:p>
          <w:p w:rsidR="00E60797" w:rsidRDefault="00784BC6">
            <w:r>
              <w:rPr>
                <w:color w:val="FF0000"/>
              </w:rPr>
              <w:t xml:space="preserve"> Сведения недостоверны (результаты проверки достоверности содержащихся в ЕГРЮЛ сведений о юридическом лице)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Руководитель организации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8C00"/>
              </w:rPr>
              <w:t xml:space="preserve">На 22.03.2011: </w:t>
            </w:r>
            <w:r>
              <w:t xml:space="preserve">директор  </w:t>
            </w:r>
            <w:hyperlink r:id="rId7" w:history="1">
              <w:r>
                <w:rPr>
                  <w:color w:val="00008B"/>
                  <w:u w:val="single"/>
                </w:rPr>
                <w:t>Демидова Екатерина Евгеньевна</w:t>
              </w:r>
            </w:hyperlink>
            <w:r>
              <w:t xml:space="preserve">  (ИННФЛ: 780228388609)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roofErr w:type="spellStart"/>
            <w:r>
              <w:rPr>
                <w:i/>
                <w:iCs/>
              </w:rPr>
              <w:t>Email</w:t>
            </w:r>
            <w:proofErr w:type="spellEnd"/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8C00"/>
              </w:rPr>
              <w:t xml:space="preserve"> с 10.04.2015 по 06.04.2019: </w:t>
            </w:r>
            <w:r>
              <w:t>IGOR.GARIN.SPB@YANDEX.RU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Уставный капитал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8C00"/>
              </w:rPr>
              <w:t xml:space="preserve">На 10.02.2010: </w:t>
            </w:r>
            <w:r>
              <w:t>10 000 руб.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Сотрудники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2189"/>
              <w:gridCol w:w="1722"/>
            </w:tblGrid>
            <w:tr w:rsidR="00E607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Среднесписочное кол-во: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Средняя зарплата:</w:t>
                  </w:r>
                </w:p>
              </w:tc>
            </w:tr>
            <w:tr w:rsidR="00E607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color w:val="FF8C00"/>
                    </w:rPr>
                    <w:t xml:space="preserve">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~ 4 тыс. руб.</w:t>
                  </w:r>
                </w:p>
              </w:tc>
            </w:tr>
            <w:tr w:rsidR="00E607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~ 0 тыс. руб.</w:t>
                  </w:r>
                </w:p>
              </w:tc>
            </w:tr>
          </w:tbl>
          <w:p w:rsidR="00E60797" w:rsidRDefault="00E60797"/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Налоги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1134"/>
              <w:gridCol w:w="954"/>
              <w:gridCol w:w="1656"/>
              <w:gridCol w:w="2766"/>
            </w:tblGrid>
            <w:tr w:rsidR="00E607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Всего: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Недоимка: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Спец. налоговые режимы: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i/>
                      <w:iCs/>
                    </w:rPr>
                    <w:t>Налоговая нагрузка:</w:t>
                  </w:r>
                  <w:r>
                    <w:t xml:space="preserve">   </w:t>
                  </w:r>
                </w:p>
              </w:tc>
            </w:tr>
            <w:tr w:rsidR="00E607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color w:val="FF8C00"/>
                    </w:rPr>
                    <w:t xml:space="preserve">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E60797">
                  <w:hyperlink r:id="rId8" w:anchor="nalogs" w:history="1">
                    <w:r w:rsidR="00784BC6">
                      <w:rPr>
                        <w:color w:val="00008B"/>
                        <w:u w:val="single"/>
                      </w:rPr>
                      <w:t>500 607</w:t>
                    </w:r>
                  </w:hyperlink>
                  <w:r w:rsidR="00784BC6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–</w:t>
                  </w:r>
                </w:p>
              </w:tc>
            </w:tr>
            <w:tr w:rsidR="00E607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E60797">
                  <w:hyperlink r:id="rId9" w:anchor="nalogs" w:history="1">
                    <w:r w:rsidR="00784BC6">
                      <w:rPr>
                        <w:color w:val="00008B"/>
                        <w:u w:val="single"/>
                      </w:rPr>
                      <w:t>1 334</w:t>
                    </w:r>
                  </w:hyperlink>
                  <w:r w:rsidR="00784BC6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E60797">
                  <w:hyperlink r:id="rId10" w:anchor="nalogs" w:history="1">
                    <w:r w:rsidR="00784BC6">
                      <w:rPr>
                        <w:color w:val="FF0000"/>
                        <w:u w:val="single"/>
                      </w:rPr>
                      <w:t>9 296</w:t>
                    </w:r>
                  </w:hyperlink>
                  <w:r w:rsidR="00784BC6">
                    <w:rPr>
                      <w:color w:val="FF0000"/>
                    </w:rPr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60797" w:rsidRDefault="00784BC6">
                  <w:r>
                    <w:t>0.1 % (ниже среднеотраслевых на 2.9 %)  </w:t>
                  </w:r>
                </w:p>
              </w:tc>
            </w:tr>
          </w:tbl>
          <w:p w:rsidR="00E60797" w:rsidRDefault="00E60797"/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Участие в консолидированной группе налогоплательщиков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8C00"/>
              </w:rPr>
              <w:t xml:space="preserve">2018 год: </w:t>
            </w:r>
            <w:r>
              <w:t>Нет</w:t>
            </w:r>
          </w:p>
          <w:p w:rsidR="00E60797" w:rsidRDefault="00784BC6">
            <w:r>
              <w:rPr>
                <w:color w:val="FF8C00"/>
              </w:rPr>
              <w:t xml:space="preserve"> 2017: </w:t>
            </w:r>
            <w:r>
              <w:t>Нет</w:t>
            </w:r>
          </w:p>
        </w:tc>
      </w:tr>
      <w:tr w:rsidR="00E60797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Статус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sz w:val="15"/>
                <w:szCs w:val="15"/>
              </w:rPr>
              <w:t>Действующее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Действующие учредители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6270"/>
        <w:gridCol w:w="1000"/>
        <w:gridCol w:w="1700"/>
        <w:gridCol w:w="600"/>
        <w:gridCol w:w="1200"/>
      </w:tblGrid>
      <w:tr w:rsidR="00E60797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Учредитель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Сумма УК, руб.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E60797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11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Логинов Вячеслав Валерьевич</w:t>
              </w:r>
            </w:hyperlink>
            <w:r w:rsidR="00784BC6">
              <w:br/>
            </w:r>
            <w:r w:rsidR="00784BC6">
              <w:t>ИННФЛ 183475087933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ФЛ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5 000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50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10.04.2015</w:t>
            </w:r>
          </w:p>
        </w:tc>
      </w:tr>
      <w:tr w:rsidR="00E60797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12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Пащенко Дмитрий Иванович</w:t>
              </w:r>
            </w:hyperlink>
            <w:r w:rsidR="00784BC6">
              <w:br/>
              <w:t>ИННФЛ 782023930711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ФЛ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3 300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33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10.04.2015</w:t>
            </w:r>
          </w:p>
        </w:tc>
      </w:tr>
      <w:tr w:rsidR="00E60797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13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Дроздов Денис Николаевич</w:t>
              </w:r>
            </w:hyperlink>
            <w:r w:rsidR="00784BC6">
              <w:br/>
              <w:t>ИННФЛ 781445851270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ФЛ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1 700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17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10.04.2015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Бывшие учредители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6270"/>
        <w:gridCol w:w="1000"/>
        <w:gridCol w:w="1700"/>
        <w:gridCol w:w="600"/>
        <w:gridCol w:w="1200"/>
      </w:tblGrid>
      <w:tr w:rsidR="00E60797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Учредитель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Сумма УК, руб.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E60797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14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Дроздов Денис Николаевич</w:t>
              </w:r>
            </w:hyperlink>
            <w:r w:rsidR="00784BC6">
              <w:br/>
              <w:t>ИННФЛ 500603127829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ФЛ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1 700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17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10.04.2015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Регистрация в НО, ПФ, ФСС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3200"/>
        <w:gridCol w:w="7570"/>
      </w:tblGrid>
      <w:tr w:rsidR="00E60797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Регистрирующий (налоговый) орган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7847 (Межрайонная инспекция Федеральной налоговой службы №15 по Санкт-Петербургу)</w:t>
            </w:r>
          </w:p>
          <w:p w:rsidR="00E60797" w:rsidRDefault="00784BC6">
            <w:r>
              <w:rPr>
                <w:i/>
                <w:iCs/>
              </w:rPr>
              <w:t>Дата внесения записи о регистрации:</w:t>
            </w:r>
            <w:r>
              <w:t xml:space="preserve"> 10.01.2015</w:t>
            </w:r>
          </w:p>
        </w:tc>
      </w:tr>
      <w:tr w:rsidR="00E60797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 xml:space="preserve">Налоговый орган, в котором ЮЛ </w:t>
            </w:r>
            <w:proofErr w:type="gramStart"/>
            <w:r>
              <w:rPr>
                <w:i/>
                <w:iCs/>
              </w:rPr>
              <w:t>состоит</w:t>
            </w:r>
            <w:proofErr w:type="gramEnd"/>
            <w:r>
              <w:rPr>
                <w:i/>
                <w:iCs/>
              </w:rPr>
              <w:t>/состояло на учете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7813 (Межрайонная инспекция Федеральной налоговой службы №25 по Санкт-Петербургу)</w:t>
            </w:r>
          </w:p>
          <w:p w:rsidR="00E60797" w:rsidRDefault="00784BC6">
            <w:r>
              <w:rPr>
                <w:i/>
                <w:iCs/>
              </w:rPr>
              <w:t>Дата постановки на учет:</w:t>
            </w:r>
            <w:r>
              <w:t xml:space="preserve"> 10.02.2010</w:t>
            </w:r>
          </w:p>
        </w:tc>
      </w:tr>
      <w:tr w:rsidR="00E60797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Регистрация в качестве страхователя в ПФ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088012 (Государственное Учреждение Управление Пенсионного фонда РФ по Петроградскому району Санк</w:t>
            </w:r>
            <w:r>
              <w:t>т-Петербурга)</w:t>
            </w:r>
          </w:p>
          <w:p w:rsidR="00E60797" w:rsidRDefault="00784BC6">
            <w:r>
              <w:rPr>
                <w:i/>
                <w:iCs/>
              </w:rPr>
              <w:t>Дата регистрации:</w:t>
            </w:r>
            <w:r>
              <w:t xml:space="preserve"> 11.02.2010 • </w:t>
            </w:r>
            <w:r>
              <w:rPr>
                <w:i/>
                <w:iCs/>
              </w:rPr>
              <w:t>Регистрационный номер:</w:t>
            </w:r>
            <w:r>
              <w:t xml:space="preserve"> 088012051502</w:t>
            </w:r>
          </w:p>
        </w:tc>
      </w:tr>
      <w:tr w:rsidR="00E60797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Регистрация в ФСС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7807 (Филиал №7 Санкт-Петербургского регионального отделения Фонда социального страхования Российской Федерации)</w:t>
            </w:r>
          </w:p>
          <w:p w:rsidR="00E60797" w:rsidRDefault="00784BC6">
            <w:r>
              <w:rPr>
                <w:i/>
                <w:iCs/>
              </w:rPr>
              <w:t>Дата регистрации:</w:t>
            </w:r>
            <w:r>
              <w:t xml:space="preserve"> 31.03.2019 • </w:t>
            </w:r>
            <w:r>
              <w:rPr>
                <w:i/>
                <w:iCs/>
              </w:rPr>
              <w:t>Регистрационный номер:</w:t>
            </w:r>
            <w:r>
              <w:t xml:space="preserve"> 781011808678071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Виды деятельности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9270"/>
        <w:gridCol w:w="1500"/>
      </w:tblGrid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Наименование вида деятельности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Код ОКВЭД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46.69.5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Торговля оптовая за вознаграждение или на договорной основе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46.1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Деятельность агентов по оптовой торговле вычислительной техникой, телекоммуникационным оборудованием и прочим офисным оборудованием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46.14.1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Торговля оптовая машинами и оборудованием для доб</w:t>
            </w:r>
            <w:r>
              <w:t>ычи полезных ископаемых и строительства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46.63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Торговля оптовая прочими машинами и оборудованием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46.69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Торговля оптовая ручными инструментами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46.74.3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Торговля оптовая неспециализированная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46.90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Торговля розничная в неспециализированных магазинах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47.1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Торговля розничная прочая вне магазинов, палаток, рынков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47.99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Деятельность по складированию и хранению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52.10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Налоги  (2018 год)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9270"/>
        <w:gridCol w:w="1500"/>
      </w:tblGrid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Сумма налога, руб.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lastRenderedPageBreak/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2 142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Страховые и другие взносы на обязательное пенсионное страхование, зачисляемые в Пенсионный</w:t>
            </w:r>
            <w:r>
              <w:t xml:space="preserve"> фонд Российской Федерации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9 240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1 218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Налог на добавленную стоимость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345 697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Налог на прибыль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142 310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Налог на имущество организаций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НЕНАЛОГОВЫЕ 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налоговыми органами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ВСЕГО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500 607</w:t>
            </w:r>
          </w:p>
        </w:tc>
      </w:tr>
    </w:tbl>
    <w:p w:rsidR="00E60797" w:rsidRDefault="00E60797"/>
    <w:p w:rsidR="00E60797" w:rsidRDefault="00E60797"/>
    <w:p w:rsidR="00E60797" w:rsidRDefault="00784BC6">
      <w:r>
        <w:rPr>
          <w:b/>
          <w:bCs/>
          <w:sz w:val="28"/>
          <w:szCs w:val="28"/>
        </w:rPr>
        <w:t>II. Кредиты заемщика</w:t>
      </w:r>
    </w:p>
    <w:p w:rsidR="00E60797" w:rsidRDefault="00E60797">
      <w:pPr>
        <w:jc w:val="center"/>
      </w:pPr>
      <w:r>
        <w:pict>
          <v:shape id="_x0000_s1040" type="#_x0000_t32" style="width:535pt;height:0;mso-position-horizontal-relative:char;mso-position-vertical-relative:line"/>
        </w:pict>
      </w:r>
    </w:p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Информация о поручительстве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3600"/>
        <w:gridCol w:w="7170"/>
      </w:tblGrid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Кредитор (Банк)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ПРОМСВЯЗЬБАНК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Цель кредита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Текущие расчеты с поставщиками, сотрудниками (пополнение оборотных средств)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Вид продукта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НКЛ с лимитом выдачи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Сумма кредита (тыс. руб.)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2 000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Ст</w:t>
            </w:r>
            <w:r>
              <w:rPr>
                <w:i/>
                <w:iCs/>
              </w:rPr>
              <w:t>авка по кредиту (% год)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11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Срок кредита (месяцев)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24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Сумма поручительства (тыс. руб.)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6 000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Срок поручительства (месяцев)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24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 xml:space="preserve">Размер вознаграждения (% год от суммы </w:t>
            </w:r>
            <w:proofErr w:type="spellStart"/>
            <w:r>
              <w:rPr>
                <w:i/>
                <w:iCs/>
              </w:rPr>
              <w:t>поруч-ва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0.5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Увеличение кредитной нагрузки после сделки (тыс. руб.)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12 000</w:t>
            </w:r>
          </w:p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График погашения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/>
        </w:tc>
      </w:tr>
      <w:tr w:rsidR="00E60797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Комментарий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/>
        </w:tc>
      </w:tr>
    </w:tbl>
    <w:p w:rsidR="00E60797" w:rsidRDefault="00E60797"/>
    <w:p w:rsidR="00E60797" w:rsidRDefault="00E60797"/>
    <w:p w:rsidR="00E60797" w:rsidRDefault="00E60797">
      <w:pPr>
        <w:sectPr w:rsidR="00E60797">
          <w:headerReference w:type="default" r:id="rId15"/>
          <w:footerReference w:type="default" r:id="rId16"/>
          <w:pgSz w:w="11905" w:h="16837"/>
          <w:pgMar w:top="1133" w:right="566" w:bottom="283" w:left="566" w:header="720" w:footer="283" w:gutter="0"/>
          <w:cols w:space="720"/>
        </w:sectPr>
      </w:pPr>
    </w:p>
    <w:p w:rsidR="00E60797" w:rsidRDefault="00784BC6">
      <w:r>
        <w:rPr>
          <w:b/>
          <w:bCs/>
          <w:sz w:val="28"/>
          <w:szCs w:val="28"/>
        </w:rPr>
        <w:lastRenderedPageBreak/>
        <w:t>III. Финансовая отчетность</w:t>
      </w:r>
    </w:p>
    <w:p w:rsidR="00E60797" w:rsidRDefault="00E60797">
      <w:pPr>
        <w:jc w:val="center"/>
      </w:pPr>
      <w:r>
        <w:pict>
          <v:shape id="_x0000_s1039" type="#_x0000_t32" style="width:785pt;height:0;mso-position-horizontal-relative:char;mso-position-vertical-relative:line"/>
        </w:pict>
      </w:r>
    </w:p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Балансы (тыс. руб.)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635"/>
        <w:gridCol w:w="1635"/>
        <w:gridCol w:w="1635"/>
        <w:gridCol w:w="1635"/>
        <w:gridCol w:w="1635"/>
        <w:gridCol w:w="1635"/>
      </w:tblGrid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r>
              <w:rPr>
                <w:b/>
                <w:bCs/>
                <w:shd w:val="clear" w:color="auto" w:fill="D7EFBD"/>
              </w:rPr>
              <w:t>Итого по разделу I (ВНЕОБОРОТНЫЕ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1100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Основные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1150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252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1 788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431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433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13 716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13 781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164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225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232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3 561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2 512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Налог на добавленную стоимость по приобретенным ценностям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1 235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201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10 150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11 269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173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125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оборотные активы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1260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1 788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13 781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80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58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99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99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2 421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2 397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1310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Нераспределенная прибыль (непокрытый 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1370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IV (ДОЛГОСРОЧНЫЕ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1400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1410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V (КРАТКОСРОЧНЫЕ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1500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1 730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11 294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11 384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1510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1520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124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1 730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11 239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11 323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1 788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13 781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Отчет о финансовых результатах (тыс. руб.)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635"/>
        <w:gridCol w:w="1635"/>
        <w:gridCol w:w="1635"/>
        <w:gridCol w:w="1635"/>
        <w:gridCol w:w="1635"/>
        <w:gridCol w:w="1635"/>
      </w:tblGrid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583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6 341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31 791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1 112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lastRenderedPageBreak/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2120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561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5 942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28 608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1 075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399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3 183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Управленческие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2220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102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3 183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Проценты к уплате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2340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295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274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344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58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2 904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-18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2410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41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2 904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Совокупный финансовый результат периода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2500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41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Данные Росстата: балансы (тыс. руб.)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401"/>
        <w:gridCol w:w="1401"/>
        <w:gridCol w:w="1401"/>
        <w:gridCol w:w="1401"/>
        <w:gridCol w:w="1401"/>
        <w:gridCol w:w="1401"/>
        <w:gridCol w:w="1401"/>
      </w:tblGrid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r>
              <w:rPr>
                <w:b/>
                <w:bCs/>
                <w:shd w:val="clear" w:color="auto" w:fill="D7EFBD"/>
              </w:rPr>
              <w:t>Итого по разделу I (ВНЕОБОРОТНЫЕ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1100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Основные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1150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246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252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1 788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431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433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13 716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13 781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164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164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225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232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3 561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2 512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Налог на добавленную стоимость по приобретенным ценностям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1220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1230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1 235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201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10 150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11 269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173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125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оборотные активы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1260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46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1 788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13 715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13 781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80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80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58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99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99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2 421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2 397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1310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Нераспределенная прибыль (непокрытый 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1370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89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IV (ДОЛГОСРОЧНЫЕ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1400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lastRenderedPageBreak/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1410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V (КРАТКОСРОЧНЫЕ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1500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1 730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331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334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11 294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11 384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1510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1520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124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124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1 730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11 239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11 323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1 788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13 715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13 781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Данные Росстата: отчет о финансовых результатах (тыс. руб.)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401"/>
        <w:gridCol w:w="1401"/>
        <w:gridCol w:w="1401"/>
        <w:gridCol w:w="1401"/>
        <w:gridCol w:w="1401"/>
        <w:gridCol w:w="1401"/>
        <w:gridCol w:w="1401"/>
      </w:tblGrid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583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6 341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31 791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1 112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2120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561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5 942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28 608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1 075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399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3 183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Управленческие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2220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297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102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3 183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Проценты к уплате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2330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2340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295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2350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274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344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58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2 904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-18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2410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17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-3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41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2 904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Совокупный финансовый результат периода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2500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-22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41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</w:tr>
    </w:tbl>
    <w:p w:rsidR="00E60797" w:rsidRDefault="00E60797"/>
    <w:p w:rsidR="00E60797" w:rsidRDefault="00E60797"/>
    <w:p w:rsidR="00E60797" w:rsidRDefault="00E60797">
      <w:pPr>
        <w:sectPr w:rsidR="00E60797">
          <w:headerReference w:type="default" r:id="rId17"/>
          <w:footerReference w:type="default" r:id="rId18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E60797" w:rsidRDefault="00784BC6">
      <w:r>
        <w:rPr>
          <w:b/>
          <w:bCs/>
          <w:sz w:val="28"/>
          <w:szCs w:val="28"/>
        </w:rPr>
        <w:lastRenderedPageBreak/>
        <w:t>IV. Финансовые показатели</w:t>
      </w:r>
    </w:p>
    <w:p w:rsidR="00E60797" w:rsidRDefault="00E60797">
      <w:pPr>
        <w:jc w:val="center"/>
      </w:pPr>
      <w:r>
        <w:pict>
          <v:shape id="_x0000_s1038" type="#_x0000_t32" style="width:785pt;height:0;mso-position-horizontal-relative:char;mso-position-vertical-relative:line"/>
        </w:pict>
      </w:r>
    </w:p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Показатели деловой активности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оборачиваемости запасов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Выручка от продаж / Запасы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9.57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3.56 – 32.08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22.69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16.76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0.37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Период оборота запасов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запасов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38.14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11.38 – 102.61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16.09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21.83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8C00"/>
              </w:rPr>
              <w:t>996.69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оборачиваемости дебиторской задолженности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Выручка от продаж / Дебиторская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5.53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2.09 – 13.91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9.87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6.14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0.10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Период оборота дебиторской задолженности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дебиторской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66.04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26.24 – 174.34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36.98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59.58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8C00"/>
              </w:rPr>
              <w:t>3515.26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оборачиваемости кредиторской задолженности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Выручка от продаж / Кредиторская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4.33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1.64 – 11.86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6.15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5.49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0.10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Период оборота кредиторской задолженности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кредиторской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84.24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30.77 – 222.64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59.32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66.62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8C00"/>
              </w:rPr>
              <w:t>3702.85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оборачиваемости активов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Выручка от продаж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2.55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1.11 – 5.46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5.72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4.49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0.08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Показатели рентабельности и прибыльности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Рентабельность активов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Чистая прибыль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0.05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0.01 – 0.17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0.04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0.41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-0.00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Отрицательный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Рентабельность собственного капитала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Чистая прибыль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0.53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0.18 – 1.00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0.52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2.30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-0.01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Отрицательный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Рентабельность продаж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Валовая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0.07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0.02 – 0.19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0.06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0.10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0.03</w:t>
            </w:r>
          </w:p>
          <w:p w:rsidR="00E60797" w:rsidRDefault="00E60797">
            <w:pPr>
              <w:jc w:val="center"/>
            </w:pP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Чистая рентабельность продаж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Чистая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0.02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0.01 – 0.05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0.01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0.09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-0.02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Отрицательный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Показатели ликвидности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текущей ликвидности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Оборотные активы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1.16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1.02 – 2.03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1.30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1.30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1.21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1.21</w:t>
            </w:r>
          </w:p>
          <w:p w:rsidR="00E60797" w:rsidRDefault="00E60797">
            <w:pPr>
              <w:jc w:val="center"/>
            </w:pP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абсолютной ликвидности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0.08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0.01 – 0.36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0.38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0.00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  <w:p w:rsidR="00E60797" w:rsidRDefault="00E60797">
            <w:pPr>
              <w:jc w:val="center"/>
            </w:pP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Показатели финансовой устойчивости и долгосрочной платежеспособности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финансовой автономии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Собственный капитал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0.23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0.05 – 0.69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0.23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0.23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0.18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0.17</w:t>
            </w:r>
          </w:p>
          <w:p w:rsidR="00E60797" w:rsidRDefault="00E60797">
            <w:pPr>
              <w:jc w:val="center"/>
            </w:pP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Коэффициент финансовой зависимости</w:t>
            </w:r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Обязательства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0.88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0.56 – 0.98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0.77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0.77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0.82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0.83</w:t>
            </w:r>
          </w:p>
          <w:p w:rsidR="00E60797" w:rsidRDefault="00E60797">
            <w:pPr>
              <w:jc w:val="center"/>
            </w:pPr>
          </w:p>
        </w:tc>
      </w:tr>
      <w:tr w:rsidR="00E60797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Коэффициент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  <w:proofErr w:type="spellStart"/>
            <w:r>
              <w:t>левериджа</w:t>
            </w:r>
            <w:proofErr w:type="spellEnd"/>
          </w:p>
          <w:p w:rsidR="00E60797" w:rsidRDefault="00784BC6">
            <w:r>
              <w:rPr>
                <w:i/>
                <w:iCs/>
                <w:sz w:val="15"/>
                <w:szCs w:val="15"/>
              </w:rPr>
              <w:t>Обязательства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4.83</w:t>
            </w:r>
          </w:p>
          <w:p w:rsidR="00E60797" w:rsidRDefault="00784BC6">
            <w:pPr>
              <w:jc w:val="center"/>
            </w:pPr>
            <w:r>
              <w:t>[</w:t>
            </w:r>
            <w:r>
              <w:rPr>
                <w:i/>
                <w:iCs/>
              </w:rPr>
              <w:t>0.96 – 21.59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3.34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3.37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4.67</w:t>
            </w:r>
          </w:p>
          <w:p w:rsidR="00E60797" w:rsidRDefault="00E60797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4.75</w:t>
            </w:r>
          </w:p>
          <w:p w:rsidR="00E60797" w:rsidRDefault="00E60797">
            <w:pPr>
              <w:jc w:val="center"/>
            </w:pPr>
          </w:p>
        </w:tc>
      </w:tr>
    </w:tbl>
    <w:p w:rsidR="00E60797" w:rsidRDefault="00E60797"/>
    <w:p w:rsidR="00E60797" w:rsidRDefault="00E60797"/>
    <w:p w:rsidR="00E60797" w:rsidRDefault="00E60797">
      <w:pPr>
        <w:sectPr w:rsidR="00E60797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E60797" w:rsidRDefault="00784BC6">
      <w:r>
        <w:rPr>
          <w:b/>
          <w:bCs/>
          <w:sz w:val="28"/>
          <w:szCs w:val="28"/>
        </w:rPr>
        <w:lastRenderedPageBreak/>
        <w:t>V. Связанные компании</w:t>
      </w:r>
    </w:p>
    <w:p w:rsidR="00E60797" w:rsidRDefault="00E60797">
      <w:pPr>
        <w:jc w:val="center"/>
      </w:pPr>
      <w:r>
        <w:pict>
          <v:shape id="_x0000_s1037" type="#_x0000_t32" style="width:785pt;height:0;mso-position-horizontal-relative:char;mso-position-vertical-relative:line"/>
        </w:pict>
      </w:r>
    </w:p>
    <w:tbl>
      <w:tblPr>
        <w:tblStyle w:val="borderedTableStyle"/>
        <w:tblW w:w="0" w:type="auto"/>
        <w:tblInd w:w="0" w:type="dxa"/>
        <w:tblLook w:val="04A0"/>
      </w:tblPr>
      <w:tblGrid>
        <w:gridCol w:w="2000"/>
        <w:gridCol w:w="4610"/>
        <w:gridCol w:w="3000"/>
        <w:gridCol w:w="6000"/>
      </w:tblGrid>
      <w:tr w:rsidR="00E60797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Вид связи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Связанная компания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Отчетность (тыс. руб.)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Результаты проверок</w:t>
            </w:r>
          </w:p>
        </w:tc>
      </w:tr>
      <w:tr w:rsidR="00E60797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19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"ОМЕГА"</w:t>
              </w:r>
            </w:hyperlink>
            <w:r w:rsidR="00784BC6">
              <w:br/>
              <w:t xml:space="preserve">ОГРН 1107847029762 • ИНН 7813463960 • Дата </w:t>
            </w:r>
            <w:proofErr w:type="spellStart"/>
            <w:r w:rsidR="00784BC6">
              <w:t>рег</w:t>
            </w:r>
            <w:proofErr w:type="spellEnd"/>
            <w:r w:rsidR="00784BC6">
              <w:t>.: 10.02.2010</w:t>
            </w:r>
            <w:r w:rsidR="00784BC6">
              <w:br/>
            </w:r>
            <w:r w:rsidR="00784BC6">
              <w:t>Торговля оптовая производственным электротехническим оборудованием, машинами, аппаратурой и материалами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2017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1 112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13 781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-24</w:t>
                  </w:r>
                </w:p>
              </w:tc>
            </w:tr>
          </w:tbl>
          <w:p w:rsidR="00E60797" w:rsidRDefault="00E60797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 xml:space="preserve">• Массовый адрес (в БД 20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Недостоверный адрес</w:t>
            </w:r>
            <w:r>
              <w:br/>
            </w:r>
            <w:r>
              <w:rPr>
                <w:color w:val="FF0000"/>
              </w:rPr>
              <w:t>• Один штатный сотрудник (от 01.01.2018)</w:t>
            </w:r>
            <w:r>
              <w:br/>
            </w:r>
            <w:r>
              <w:rPr>
                <w:color w:val="FF0000"/>
              </w:rPr>
              <w:t>• Общая сумма недоимки по налогу, пени и штрафу более 1 тыс</w:t>
            </w:r>
            <w:proofErr w:type="gramStart"/>
            <w:r>
              <w:rPr>
                <w:color w:val="FF0000"/>
              </w:rPr>
              <w:t>.р</w:t>
            </w:r>
            <w:proofErr w:type="gramEnd"/>
            <w:r>
              <w:rPr>
                <w:color w:val="FF0000"/>
              </w:rPr>
              <w:t>уб. (9295.55 от 01.01.2018)</w:t>
            </w:r>
            <w:r>
              <w:br/>
            </w:r>
            <w:r>
              <w:rPr>
                <w:color w:val="FF0000"/>
              </w:rPr>
              <w:t xml:space="preserve">• Риск налоговой проверки (низкая налоговая нагрузка, </w:t>
            </w:r>
            <w:r>
              <w:rPr>
                <w:color w:val="FF0000"/>
              </w:rPr>
              <w:t>расходы больше доходов)</w:t>
            </w:r>
            <w:r>
              <w:br/>
            </w:r>
            <w:r>
              <w:rPr>
                <w:color w:val="FF0000"/>
              </w:rPr>
              <w:t>• ФССП: найдено 15 исп. пр.</w:t>
            </w:r>
            <w:r>
              <w:br/>
            </w:r>
            <w:r>
              <w:rPr>
                <w:color w:val="FF0000"/>
              </w:rPr>
              <w:t>• Отсутствие бухгалтерской отчетности за последний год</w:t>
            </w:r>
            <w:r>
              <w:br/>
            </w:r>
            <w:r>
              <w:rPr>
                <w:color w:val="FF0000"/>
              </w:rPr>
              <w:t>• Падение выручки</w:t>
            </w:r>
          </w:p>
        </w:tc>
      </w:tr>
      <w:tr w:rsidR="00E60797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По руководителю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0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"АЗИМУТ"</w:t>
              </w:r>
            </w:hyperlink>
            <w:r w:rsidR="00784BC6">
              <w:br/>
            </w:r>
            <w:r w:rsidR="00784BC6">
              <w:t xml:space="preserve">ОГРН 1079847095393 • ИНН 7819307781 • Дата </w:t>
            </w:r>
            <w:proofErr w:type="spellStart"/>
            <w:r w:rsidR="00784BC6">
              <w:t>рег</w:t>
            </w:r>
            <w:proofErr w:type="spellEnd"/>
            <w:r w:rsidR="00784BC6">
              <w:t>.: 21.11.2007</w:t>
            </w:r>
            <w:r w:rsidR="00784BC6">
              <w:br/>
              <w:t>Строительство инженерных коммуникаций для водоснабжения и водоотведения, газоснабжения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38 542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30 677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622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935</w:t>
                  </w:r>
                </w:p>
              </w:tc>
            </w:tr>
          </w:tbl>
          <w:p w:rsidR="00E60797" w:rsidRDefault="00E60797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Есть лицензии (1 шт.)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  <w:r>
              <w:br/>
            </w:r>
            <w:r>
              <w:rPr>
                <w:color w:val="006400"/>
              </w:rPr>
              <w:t>• Уставный капитал 100 тыс. руб.</w:t>
            </w:r>
            <w:r>
              <w:br/>
            </w:r>
            <w:r>
              <w:rPr>
                <w:color w:val="006400"/>
              </w:rPr>
              <w:t>• Достаточный собственный капитал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 xml:space="preserve">• Массовый адрес (в БД 14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Риск налоговой проверки (низкая налоговая нагрузка, расходы</w:t>
            </w:r>
            <w:r>
              <w:rPr>
                <w:color w:val="FF0000"/>
              </w:rPr>
              <w:t xml:space="preserve"> больше доходов, зарплата менее 15 тыс</w:t>
            </w:r>
            <w:proofErr w:type="gramStart"/>
            <w:r>
              <w:rPr>
                <w:color w:val="FF0000"/>
              </w:rPr>
              <w:t>.р</w:t>
            </w:r>
            <w:proofErr w:type="gramEnd"/>
            <w:r>
              <w:rPr>
                <w:color w:val="FF0000"/>
              </w:rPr>
              <w:t>уб.)</w:t>
            </w:r>
            <w:r>
              <w:br/>
            </w:r>
            <w:r>
              <w:rPr>
                <w:color w:val="FF0000"/>
              </w:rPr>
              <w:t>• ФССП: найдено 27 исп. пр.</w:t>
            </w:r>
          </w:p>
        </w:tc>
      </w:tr>
      <w:tr w:rsidR="00E60797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По учредителю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1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"СИМАН"</w:t>
              </w:r>
            </w:hyperlink>
            <w:r w:rsidR="00784BC6">
              <w:br/>
              <w:t xml:space="preserve">ОГРН 1157847279810 • ИНН 7814271429 • Дата </w:t>
            </w:r>
            <w:proofErr w:type="spellStart"/>
            <w:r w:rsidR="00784BC6">
              <w:t>рег</w:t>
            </w:r>
            <w:proofErr w:type="spellEnd"/>
            <w:r w:rsidR="00784BC6">
              <w:t>.: 14.08.2015</w:t>
            </w:r>
            <w:r w:rsidR="00784BC6">
              <w:br/>
            </w:r>
            <w:r w:rsidR="00784BC6">
              <w:t>Строительство жилых и нежилых зданий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Отчетность отсутствует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</w:tc>
      </w:tr>
      <w:tr w:rsidR="00E60797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По учредителю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2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"ТРАСТ ТЕЛЕКОМ"</w:t>
              </w:r>
            </w:hyperlink>
            <w:r w:rsidR="00784BC6">
              <w:br/>
              <w:t xml:space="preserve">ОГРН 1109847047430 • ИНН 7807357114 • Дата </w:t>
            </w:r>
            <w:proofErr w:type="spellStart"/>
            <w:r w:rsidR="00784BC6">
              <w:t>рег</w:t>
            </w:r>
            <w:proofErr w:type="spellEnd"/>
            <w:r w:rsidR="00784BC6">
              <w:t>.: 29.12.2010</w:t>
            </w:r>
            <w:r w:rsidR="00784BC6">
              <w:br/>
            </w:r>
            <w:r w:rsidR="00784BC6">
              <w:t>Строительство инженерных коммуникаций для водоснабжения и водоотведения, газоснабжения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Отчетность отсутствует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Риск налоговой проверки (низкая налоговая нагрузка, низкая ре</w:t>
            </w:r>
            <w:r>
              <w:rPr>
                <w:color w:val="FF0000"/>
              </w:rPr>
              <w:t>нтабельность)</w:t>
            </w:r>
            <w:r>
              <w:br/>
            </w:r>
            <w:r>
              <w:rPr>
                <w:color w:val="FF0000"/>
              </w:rPr>
              <w:t>• ФССП: найдено 3 исп. пр.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Консолидированные балансы (тыс. руб.)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635"/>
        <w:gridCol w:w="1635"/>
        <w:gridCol w:w="1635"/>
        <w:gridCol w:w="1635"/>
        <w:gridCol w:w="1635"/>
        <w:gridCol w:w="1635"/>
      </w:tblGrid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r>
              <w:rPr>
                <w:b/>
                <w:bCs/>
                <w:shd w:val="clear" w:color="auto" w:fill="D7EFBD"/>
              </w:rPr>
              <w:t>Итого по разделу I (ВНЕОБОРОТНЫЕ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1100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Основные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1150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252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1 788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430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433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13 716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13 781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164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225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232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3 561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2 512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Налог на добавленную стоимость по приобретенным ценностям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1 235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201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10 150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11 269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173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125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оборотные активы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1260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1 788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13 781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58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99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1310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Нераспределенная прибыль (непокрытый 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1370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89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IV (ДОЛГОСРОЧНЫЕ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1400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1410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r>
              <w:rPr>
                <w:b/>
                <w:bCs/>
                <w:shd w:val="clear" w:color="auto" w:fill="F1DBC5"/>
              </w:rPr>
              <w:t>Итого по разделу V (КРАТКОСРОЧНЫЕ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1500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1 730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11 294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11 384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1510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61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1520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124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1 730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11 239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11 323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174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1 788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334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11 294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11 384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Консолидированный отчет о финансовых результатах (тыс. руб.)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635"/>
        <w:gridCol w:w="1635"/>
        <w:gridCol w:w="1635"/>
        <w:gridCol w:w="1635"/>
        <w:gridCol w:w="1635"/>
        <w:gridCol w:w="1635"/>
      </w:tblGrid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583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6 341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31 791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E60797" w:rsidRDefault="00784BC6">
            <w:pPr>
              <w:jc w:val="right"/>
            </w:pPr>
            <w:r>
              <w:rPr>
                <w:shd w:val="clear" w:color="auto" w:fill="A79DCC"/>
              </w:rPr>
              <w:t>1 112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2120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561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5 942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28 608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1 075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lastRenderedPageBreak/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399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3 183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Управленческие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2220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102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3 183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37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Проценты к уплате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2340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295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2350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44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274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344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58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2 904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-18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2410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17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t>6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41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2 904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-24</w:t>
            </w:r>
          </w:p>
        </w:tc>
      </w:tr>
      <w:tr w:rsidR="00E60797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Совокупный финансовый результат периода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2500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  <w:color w:val="FF0000"/>
              </w:rPr>
              <w:t>-22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41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right"/>
            </w:pPr>
            <w:r>
              <w:rPr>
                <w:b/>
                <w:bCs/>
              </w:rPr>
              <w:t>0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Консолидированный отчет о финансовых результатах УСН (тыс. руб.)</w:t>
      </w:r>
    </w:p>
    <w:p w:rsidR="00E60797" w:rsidRDefault="00E60797"/>
    <w:p w:rsidR="00E60797" w:rsidRDefault="00784BC6">
      <w:r>
        <w:rPr>
          <w:i/>
          <w:iCs/>
        </w:rPr>
        <w:t>Данные отсутствуют</w:t>
      </w:r>
    </w:p>
    <w:p w:rsidR="00E60797" w:rsidRDefault="00E60797"/>
    <w:p w:rsidR="00E60797" w:rsidRDefault="00E60797"/>
    <w:p w:rsidR="00E60797" w:rsidRDefault="00E60797">
      <w:pPr>
        <w:sectPr w:rsidR="00E60797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E60797" w:rsidRDefault="00784BC6">
      <w:r>
        <w:rPr>
          <w:b/>
          <w:bCs/>
          <w:sz w:val="28"/>
          <w:szCs w:val="28"/>
        </w:rPr>
        <w:lastRenderedPageBreak/>
        <w:t>VI. Контрагенты</w:t>
      </w:r>
    </w:p>
    <w:p w:rsidR="00E60797" w:rsidRDefault="00E60797">
      <w:pPr>
        <w:jc w:val="center"/>
      </w:pPr>
      <w:r>
        <w:pict>
          <v:shape id="_x0000_s1036" type="#_x0000_t32" style="width:785pt;height:0;mso-position-horizontal-relative:char;mso-position-vertical-relative:line"/>
        </w:pict>
      </w:r>
    </w:p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Поставщики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610"/>
        <w:gridCol w:w="1000"/>
        <w:gridCol w:w="3000"/>
        <w:gridCol w:w="6000"/>
      </w:tblGrid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Доля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Отчетность (тыс. руб.)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Результаты проверок</w:t>
            </w:r>
          </w:p>
        </w:tc>
      </w:tr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3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"АВТОДРАЙВ"</w:t>
              </w:r>
            </w:hyperlink>
            <w:r w:rsidR="00784BC6">
              <w:br/>
            </w:r>
            <w:r w:rsidR="00784BC6">
              <w:t xml:space="preserve">ОГРН 1107847062443 • ИНН 7801514843 • Дата </w:t>
            </w:r>
            <w:proofErr w:type="spellStart"/>
            <w:r w:rsidR="00784BC6">
              <w:t>рег</w:t>
            </w:r>
            <w:proofErr w:type="spellEnd"/>
            <w:r w:rsidR="00784BC6">
              <w:t>.: 04.03.2010</w:t>
            </w:r>
            <w:r w:rsidR="00784BC6">
              <w:br/>
              <w:t>Аренда и лизинг легковых автомобилей и легких автотранспортных средств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40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2016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3 894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12 036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5 470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5 570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3 040</w:t>
                  </w:r>
                </w:p>
              </w:tc>
            </w:tr>
          </w:tbl>
          <w:p w:rsidR="00E60797" w:rsidRDefault="00E60797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Достаточные основные средства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Исключена из реестра МСП</w:t>
            </w:r>
            <w:r>
              <w:br/>
            </w:r>
            <w:r>
              <w:rPr>
                <w:color w:val="FF0000"/>
              </w:rPr>
              <w:t>• Участие учредителя в ликвидированных компаниях (</w:t>
            </w:r>
            <w:proofErr w:type="spellStart"/>
            <w:r>
              <w:rPr>
                <w:color w:val="FF0000"/>
              </w:rPr>
              <w:t>Антоненко</w:t>
            </w:r>
            <w:proofErr w:type="spellEnd"/>
            <w:r>
              <w:rPr>
                <w:color w:val="FF0000"/>
              </w:rPr>
              <w:t xml:space="preserve"> Вадим </w:t>
            </w:r>
            <w:proofErr w:type="spellStart"/>
            <w:r>
              <w:rPr>
                <w:color w:val="FF0000"/>
              </w:rPr>
              <w:t>Кимович</w:t>
            </w:r>
            <w:proofErr w:type="spellEnd"/>
            <w:r>
              <w:rPr>
                <w:color w:val="FF0000"/>
              </w:rPr>
              <w:t xml:space="preserve"> - 7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Участие учредителя в ликвидированных компаниях (Шмидт Борис Николаевич - 7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Имеет задолженность по уплате налогов более 1000 руб. (от 2019-10-01)</w:t>
            </w:r>
            <w:r>
              <w:br/>
            </w:r>
            <w:r>
              <w:rPr>
                <w:color w:val="FF0000"/>
              </w:rPr>
              <w:t>• ФССП: найдено 3 исп. пр.</w:t>
            </w:r>
            <w:r>
              <w:br/>
            </w:r>
            <w:r>
              <w:rPr>
                <w:color w:val="FF0000"/>
              </w:rPr>
              <w:t>• Отсутствие бухгалтерской отчетности за последний год</w:t>
            </w:r>
            <w:r>
              <w:br/>
            </w:r>
            <w:r>
              <w:rPr>
                <w:color w:val="FF0000"/>
              </w:rPr>
              <w:t>• Падение выручки</w:t>
            </w:r>
          </w:p>
        </w:tc>
      </w:tr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4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r w:rsidR="00784BC6">
                <w:rPr>
                  <w:color w:val="00008B"/>
                  <w:sz w:val="21"/>
                  <w:szCs w:val="21"/>
                  <w:u w:val="single"/>
                </w:rPr>
                <w:t>ЕВРО 3 АВТО"</w:t>
              </w:r>
            </w:hyperlink>
            <w:r w:rsidR="00784BC6">
              <w:br/>
              <w:t xml:space="preserve">ОГРН 1127746011348 • ИНН 7726689601 • Дата </w:t>
            </w:r>
            <w:proofErr w:type="spellStart"/>
            <w:r w:rsidR="00784BC6">
              <w:t>рег</w:t>
            </w:r>
            <w:proofErr w:type="spellEnd"/>
            <w:r w:rsidR="00784BC6">
              <w:t>.: 12.01.2012</w:t>
            </w:r>
            <w:r w:rsidR="00784BC6">
              <w:br/>
              <w:t>Деятельность вспомогательная прочая, связанная с перевозками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25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58 566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8 238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c>
            </w:tr>
          </w:tbl>
          <w:p w:rsidR="00E60797" w:rsidRDefault="00E60797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 xml:space="preserve">• Массовый адрес (в БД 118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 xml:space="preserve">• Отсутствие </w:t>
            </w:r>
            <w:proofErr w:type="spellStart"/>
            <w:r>
              <w:rPr>
                <w:color w:val="FF0000"/>
              </w:rPr>
              <w:t>внеоборотных</w:t>
            </w:r>
            <w:proofErr w:type="spellEnd"/>
            <w:r>
              <w:rPr>
                <w:color w:val="FF0000"/>
              </w:rPr>
              <w:t xml:space="preserve"> активов и запасов</w:t>
            </w:r>
          </w:p>
        </w:tc>
      </w:tr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5" w:history="1">
              <w:proofErr w:type="spellStart"/>
              <w:r w:rsidR="00784BC6">
                <w:rPr>
                  <w:color w:val="00008B"/>
                  <w:sz w:val="21"/>
                  <w:szCs w:val="21"/>
                  <w:u w:val="single"/>
                </w:rPr>
                <w:t>Дадаева</w:t>
              </w:r>
              <w:proofErr w:type="spellEnd"/>
              <w:r w:rsidR="00784BC6">
                <w:rPr>
                  <w:color w:val="00008B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="00784BC6">
                <w:rPr>
                  <w:color w:val="00008B"/>
                  <w:sz w:val="21"/>
                  <w:szCs w:val="21"/>
                  <w:u w:val="single"/>
                </w:rPr>
                <w:t>Асия</w:t>
              </w:r>
              <w:proofErr w:type="spellEnd"/>
              <w:r w:rsidR="00784BC6">
                <w:rPr>
                  <w:color w:val="00008B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="00784BC6">
                <w:rPr>
                  <w:color w:val="00008B"/>
                  <w:sz w:val="21"/>
                  <w:szCs w:val="21"/>
                  <w:u w:val="single"/>
                </w:rPr>
                <w:t>Алиевна</w:t>
              </w:r>
              <w:proofErr w:type="spellEnd"/>
            </w:hyperlink>
            <w:r w:rsidR="00784BC6">
              <w:br/>
              <w:t>ИННФЛ 772610280081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10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–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–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Скоринг</w:t>
      </w:r>
      <w:proofErr w:type="spellEnd"/>
      <w:r>
        <w:rPr>
          <w:b/>
          <w:bCs/>
          <w:i/>
          <w:iCs/>
          <w:sz w:val="24"/>
          <w:szCs w:val="24"/>
        </w:rPr>
        <w:t xml:space="preserve"> поставщиков по финансовой отчетности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203"/>
        <w:gridCol w:w="5203"/>
        <w:gridCol w:w="5203"/>
      </w:tblGrid>
      <w:tr w:rsidR="00E60797">
        <w:trPr>
          <w:trHeight w:val="10"/>
        </w:trPr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ООО "АВТОДРАЙВ"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</w:rPr>
              <w:t>2016 (Росстат)</w:t>
            </w:r>
          </w:p>
          <w:p w:rsidR="00E60797" w:rsidRDefault="00056524">
            <w:r>
              <w:lastRenderedPageBreak/>
              <w:pict>
                <v:shape id="_x0000_i1035" type="#_x0000_t75" style="width:255pt;height:127.5pt;mso-position-horizontal:left;mso-position-horizontal-relative:char;mso-position-vertical:top;mso-position-vertical-relative:line">
                  <v:imagedata r:id="rId26" o:title=""/>
                </v:shape>
              </w:pict>
            </w:r>
          </w:p>
          <w:p w:rsidR="00E60797" w:rsidRDefault="00E60797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68"/>
              <w:gridCol w:w="1177"/>
              <w:gridCol w:w="1178"/>
              <w:gridCol w:w="1278"/>
            </w:tblGrid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51.2 %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2.45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80 %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9.2 %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4.49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83.4 %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19.6 %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3.91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84.8 %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60.4 %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2.07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69.1 %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</w:tbl>
          <w:p w:rsidR="00E60797" w:rsidRDefault="00E60797"/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lastRenderedPageBreak/>
              <w:t>ООО "ЕВРО 3 АВТО"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E60797" w:rsidRDefault="00056524">
            <w:r>
              <w:lastRenderedPageBreak/>
              <w:pict>
                <v:shape id="_x0000_i1036" type="#_x0000_t75" style="width:255pt;height:127.5pt;mso-position-horizontal:left;mso-position-horizontal-relative:char;mso-position-vertical:top;mso-position-vertical-relative:line">
                  <v:imagedata r:id="rId27" o:title=""/>
                </v:shape>
              </w:pict>
            </w:r>
          </w:p>
          <w:p w:rsidR="00E60797" w:rsidRDefault="00E60797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68"/>
              <w:gridCol w:w="1178"/>
              <w:gridCol w:w="1177"/>
              <w:gridCol w:w="1278"/>
            </w:tblGrid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40.2 %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2.91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71.6 %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82.8 %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0.96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76.2 %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82.2 %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0.99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80 %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31.2 %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3.28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53.7 %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</w:tbl>
          <w:p w:rsidR="00E60797" w:rsidRDefault="00E60797"/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lastRenderedPageBreak/>
              <w:t xml:space="preserve"> 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Покупатели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610"/>
        <w:gridCol w:w="1000"/>
        <w:gridCol w:w="3000"/>
        <w:gridCol w:w="6000"/>
      </w:tblGrid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Покупатель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Доля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Отчетность (тыс. руб.)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Результаты проверок</w:t>
            </w:r>
          </w:p>
        </w:tc>
      </w:tr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8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r w:rsidR="00784BC6">
                <w:rPr>
                  <w:color w:val="00008B"/>
                  <w:sz w:val="21"/>
                  <w:szCs w:val="21"/>
                  <w:u w:val="single"/>
                </w:rPr>
                <w:t>МЕТРОНОМ"</w:t>
              </w:r>
            </w:hyperlink>
            <w:r w:rsidR="00784BC6">
              <w:br/>
              <w:t xml:space="preserve">ОГРН 1027802758092 • ИНН 7805199906 • Дата </w:t>
            </w:r>
            <w:proofErr w:type="spellStart"/>
            <w:r w:rsidR="00784BC6">
              <w:t>рег</w:t>
            </w:r>
            <w:proofErr w:type="spellEnd"/>
            <w:r w:rsidR="00784BC6">
              <w:t>.: 19.01.2001</w:t>
            </w:r>
            <w:r w:rsidR="00784BC6">
              <w:br/>
              <w:t>Деятельность рекламных агентств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50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27"/>
              <w:gridCol w:w="1371"/>
            </w:tblGrid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750 287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164 394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2 914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30 000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69 637</w:t>
                  </w:r>
                </w:p>
              </w:tc>
            </w:tr>
          </w:tbl>
          <w:p w:rsidR="00E60797" w:rsidRDefault="00E60797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(малое предприятие)</w:t>
            </w:r>
            <w:r>
              <w:br/>
            </w:r>
            <w:r>
              <w:rPr>
                <w:color w:val="006400"/>
              </w:rPr>
              <w:t>• Достаточный собственный капитал</w:t>
            </w:r>
            <w:r>
              <w:br/>
            </w:r>
            <w:r>
              <w:rPr>
                <w:color w:val="006400"/>
              </w:rPr>
              <w:t>• Достаточная чистая прибыль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 xml:space="preserve">• Массовый адрес (в БД 19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Участие учредителя в ликвидированных компаниях (</w:t>
            </w:r>
            <w:proofErr w:type="spellStart"/>
            <w:r>
              <w:rPr>
                <w:color w:val="FF0000"/>
              </w:rPr>
              <w:t>Савви</w:t>
            </w:r>
            <w:proofErr w:type="spellEnd"/>
            <w:r>
              <w:rPr>
                <w:color w:val="FF0000"/>
              </w:rPr>
              <w:t xml:space="preserve"> Игорь Вячеславович - 12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 xml:space="preserve">• Участие учредителя </w:t>
            </w:r>
            <w:r>
              <w:rPr>
                <w:color w:val="FF0000"/>
              </w:rPr>
              <w:t xml:space="preserve">в ликвидированных компаниях (Столов Дмитрий Леонидович - 18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Участие учредителя в ликвидированных компаниях (</w:t>
            </w:r>
            <w:proofErr w:type="spellStart"/>
            <w:r>
              <w:rPr>
                <w:color w:val="FF0000"/>
              </w:rPr>
              <w:t>Антоненко</w:t>
            </w:r>
            <w:proofErr w:type="spellEnd"/>
            <w:r>
              <w:rPr>
                <w:color w:val="FF0000"/>
              </w:rPr>
              <w:t xml:space="preserve"> Вадим </w:t>
            </w:r>
            <w:proofErr w:type="spellStart"/>
            <w:r>
              <w:rPr>
                <w:color w:val="FF0000"/>
              </w:rPr>
              <w:t>Кимович</w:t>
            </w:r>
            <w:proofErr w:type="spellEnd"/>
            <w:r>
              <w:rPr>
                <w:color w:val="FF0000"/>
              </w:rPr>
              <w:t xml:space="preserve"> - 7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29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НПО "ФАВОРИТЪ"</w:t>
              </w:r>
            </w:hyperlink>
            <w:r w:rsidR="00784BC6">
              <w:br/>
            </w:r>
            <w:r w:rsidR="00784BC6">
              <w:t xml:space="preserve">ОГРН 1157746389877 • ИНН 7720301332 • Дата </w:t>
            </w:r>
            <w:proofErr w:type="spellStart"/>
            <w:r w:rsidR="00784BC6">
              <w:t>рег</w:t>
            </w:r>
            <w:proofErr w:type="spellEnd"/>
            <w:r w:rsidR="00784BC6">
              <w:t xml:space="preserve">.: </w:t>
            </w:r>
            <w:r w:rsidR="00784BC6">
              <w:lastRenderedPageBreak/>
              <w:t>27.04.2015</w:t>
            </w:r>
            <w:r w:rsidR="00784BC6">
              <w:br/>
              <w:t>Производство радиолокационной, радионавигационной аппаратуры и радиоаппаратуры дистанционного управления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lastRenderedPageBreak/>
              <w:t>20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Отчетность отсутствует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Риск налоговой проверки (расходы больше доходов)</w:t>
            </w:r>
            <w:r>
              <w:br/>
            </w:r>
            <w:r>
              <w:rPr>
                <w:color w:val="FF0000"/>
              </w:rPr>
              <w:t>• Временно исключен из РНП (16.01.2017)</w:t>
            </w:r>
          </w:p>
        </w:tc>
      </w:tr>
      <w:tr w:rsidR="00E60797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>
            <w:hyperlink r:id="rId30" w:history="1">
              <w:r w:rsidR="00784BC6">
                <w:rPr>
                  <w:color w:val="00008B"/>
                  <w:sz w:val="21"/>
                  <w:szCs w:val="21"/>
                  <w:u w:val="single"/>
                </w:rPr>
                <w:t>ООО "АПСТАДИ"</w:t>
              </w:r>
            </w:hyperlink>
            <w:r w:rsidR="00784BC6">
              <w:br/>
              <w:t xml:space="preserve">ОГРН 1147847093900 • ИНН 7813584066 • Дата </w:t>
            </w:r>
            <w:proofErr w:type="spellStart"/>
            <w:r w:rsidR="00784BC6">
              <w:t>рег</w:t>
            </w:r>
            <w:proofErr w:type="spellEnd"/>
            <w:r w:rsidR="00784BC6">
              <w:t>.: 17.03.2014</w:t>
            </w:r>
            <w:r w:rsidR="00784BC6">
              <w:br/>
              <w:t>Деятельнос</w:t>
            </w:r>
            <w:r w:rsidR="00784BC6">
              <w:t>ть рекламных агентств</w:t>
            </w:r>
            <w:r w:rsidR="00784BC6">
              <w:br/>
            </w:r>
            <w:r w:rsidR="00784BC6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61"/>
              <w:gridCol w:w="1337"/>
            </w:tblGrid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7 510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2 358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4 618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-1 797</w:t>
                  </w:r>
                </w:p>
              </w:tc>
            </w:tr>
          </w:tbl>
          <w:p w:rsidR="00E60797" w:rsidRDefault="00E60797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E60797" w:rsidRDefault="00E60797"/>
          <w:p w:rsidR="00E60797" w:rsidRDefault="00784BC6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 xml:space="preserve">• Массовый адрес (в БД 20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Недостоверный адрес</w:t>
            </w:r>
            <w:r>
              <w:br/>
            </w:r>
            <w:r>
              <w:rPr>
                <w:color w:val="FF0000"/>
              </w:rPr>
              <w:t>• Участие учредителя в ликвидированных компаниях (</w:t>
            </w:r>
            <w:proofErr w:type="spellStart"/>
            <w:r>
              <w:rPr>
                <w:color w:val="FF0000"/>
              </w:rPr>
              <w:t>Антоненко</w:t>
            </w:r>
            <w:proofErr w:type="spellEnd"/>
            <w:r>
              <w:rPr>
                <w:color w:val="FF0000"/>
              </w:rPr>
              <w:t xml:space="preserve"> Вадим </w:t>
            </w:r>
            <w:proofErr w:type="spellStart"/>
            <w:r>
              <w:rPr>
                <w:color w:val="FF0000"/>
              </w:rPr>
              <w:t>Кимович</w:t>
            </w:r>
            <w:proofErr w:type="spellEnd"/>
            <w:r>
              <w:rPr>
                <w:color w:val="FF0000"/>
              </w:rPr>
              <w:t xml:space="preserve"> - 7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 xml:space="preserve">• Участие учредителя в ликвидированных компаниях (Столов Дмитрий Леонидович - 18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Риск налоговой проверки (расходы больше доходов, зарплата менее 15 тыс</w:t>
            </w:r>
            <w:proofErr w:type="gramStart"/>
            <w:r>
              <w:rPr>
                <w:color w:val="FF0000"/>
              </w:rPr>
              <w:t>.р</w:t>
            </w:r>
            <w:proofErr w:type="gramEnd"/>
            <w:r>
              <w:rPr>
                <w:color w:val="FF0000"/>
              </w:rPr>
              <w:t>уб.)</w:t>
            </w:r>
            <w:r>
              <w:br/>
            </w:r>
            <w:r>
              <w:rPr>
                <w:color w:val="FF0000"/>
              </w:rPr>
              <w:t>• От</w:t>
            </w:r>
            <w:r>
              <w:rPr>
                <w:color w:val="FF0000"/>
              </w:rPr>
              <w:t>рицательный собственный капитал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Скоринг</w:t>
      </w:r>
      <w:proofErr w:type="spellEnd"/>
      <w:r>
        <w:rPr>
          <w:b/>
          <w:bCs/>
          <w:i/>
          <w:iCs/>
          <w:sz w:val="24"/>
          <w:szCs w:val="24"/>
        </w:rPr>
        <w:t xml:space="preserve"> покупателей по финансовой отчетности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203"/>
        <w:gridCol w:w="5203"/>
        <w:gridCol w:w="5203"/>
      </w:tblGrid>
      <w:tr w:rsidR="00E60797">
        <w:trPr>
          <w:trHeight w:val="10"/>
        </w:trPr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ООО "МЕТРОНОМ"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E60797" w:rsidRDefault="00056524">
            <w:r>
              <w:pict>
                <v:shape id="_x0000_i1037" type="#_x0000_t75" style="width:255pt;height:127.5pt;mso-position-horizontal:left;mso-position-horizontal-relative:char;mso-position-vertical:top;mso-position-vertical-relative:line">
                  <v:imagedata r:id="rId31" o:title=""/>
                </v:shape>
              </w:pict>
            </w:r>
          </w:p>
          <w:p w:rsidR="00E60797" w:rsidRDefault="00E60797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68"/>
              <w:gridCol w:w="1177"/>
              <w:gridCol w:w="1178"/>
              <w:gridCol w:w="1278"/>
            </w:tblGrid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27 %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3.5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80 %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25.1 %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3.61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84.8 %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lastRenderedPageBreak/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20.3 %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3.87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90.5 %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38.2 %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2.99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81.8 %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</w:tbl>
          <w:p w:rsidR="00E60797" w:rsidRDefault="00E60797"/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lastRenderedPageBreak/>
              <w:t>ООО "АПСТАДИ"</w:t>
            </w:r>
          </w:p>
          <w:p w:rsidR="00E60797" w:rsidRDefault="00784BC6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E60797" w:rsidRDefault="00056524">
            <w:r>
              <w:pict>
                <v:shape id="_x0000_i1038" type="#_x0000_t75" style="width:255pt;height:127.5pt;mso-position-horizontal:left;mso-position-horizontal-relative:char;mso-position-vertical:top;mso-position-vertical-relative:line">
                  <v:imagedata r:id="rId32" o:title=""/>
                </v:shape>
              </w:pict>
            </w:r>
          </w:p>
          <w:p w:rsidR="00E60797" w:rsidRDefault="00E60797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68"/>
              <w:gridCol w:w="1177"/>
              <w:gridCol w:w="1178"/>
              <w:gridCol w:w="1278"/>
            </w:tblGrid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53.4 %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2.36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80 %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10.6 %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4.41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86.2 %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lastRenderedPageBreak/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28.5 %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3.42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86.2 %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E60797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40.3 %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2.91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91.4 %</w:t>
                  </w:r>
                </w:p>
                <w:p w:rsidR="00E60797" w:rsidRDefault="00784BC6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</w:tbl>
          <w:p w:rsidR="00E60797" w:rsidRDefault="00E60797"/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lastRenderedPageBreak/>
              <w:t xml:space="preserve"> </w:t>
            </w:r>
          </w:p>
        </w:tc>
      </w:tr>
    </w:tbl>
    <w:p w:rsidR="00E60797" w:rsidRDefault="00E60797"/>
    <w:p w:rsidR="00E60797" w:rsidRDefault="00E60797"/>
    <w:p w:rsidR="00E60797" w:rsidRDefault="00E60797">
      <w:pPr>
        <w:sectPr w:rsidR="00E60797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E60797" w:rsidRDefault="00784BC6">
      <w:r>
        <w:rPr>
          <w:b/>
          <w:bCs/>
          <w:sz w:val="28"/>
          <w:szCs w:val="28"/>
        </w:rPr>
        <w:lastRenderedPageBreak/>
        <w:t>VII. Дополнительная информация</w:t>
      </w:r>
    </w:p>
    <w:p w:rsidR="00E60797" w:rsidRDefault="00E60797">
      <w:pPr>
        <w:jc w:val="center"/>
      </w:pPr>
      <w:r>
        <w:pict>
          <v:shape id="_x0000_s1031" type="#_x0000_t32" style="width:535pt;height:0;mso-position-horizontal-relative:char;mso-position-vertical-relative:line"/>
        </w:pic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10770"/>
      </w:tblGrid>
      <w:tr w:rsidR="00E60797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  <w:p w:rsidR="00E60797" w:rsidRDefault="00E60797"/>
        </w:tc>
      </w:tr>
    </w:tbl>
    <w:p w:rsidR="00E60797" w:rsidRDefault="00E60797"/>
    <w:p w:rsidR="00E60797" w:rsidRDefault="00E60797"/>
    <w:p w:rsidR="00E60797" w:rsidRDefault="00E60797">
      <w:pPr>
        <w:sectPr w:rsidR="00E60797">
          <w:headerReference w:type="default" r:id="rId33"/>
          <w:footerReference w:type="default" r:id="rId34"/>
          <w:pgSz w:w="11905" w:h="16837"/>
          <w:pgMar w:top="1133" w:right="566" w:bottom="283" w:left="566" w:header="720" w:footer="283" w:gutter="0"/>
          <w:cols w:space="720"/>
        </w:sectPr>
      </w:pPr>
    </w:p>
    <w:p w:rsidR="00E60797" w:rsidRDefault="00784BC6">
      <w:r>
        <w:rPr>
          <w:b/>
          <w:bCs/>
          <w:sz w:val="28"/>
          <w:szCs w:val="28"/>
        </w:rPr>
        <w:lastRenderedPageBreak/>
        <w:t xml:space="preserve">VIII. </w:t>
      </w:r>
      <w:proofErr w:type="spellStart"/>
      <w:r>
        <w:rPr>
          <w:b/>
          <w:bCs/>
          <w:sz w:val="28"/>
          <w:szCs w:val="28"/>
        </w:rPr>
        <w:t>Скоринг</w:t>
      </w:r>
      <w:proofErr w:type="spellEnd"/>
    </w:p>
    <w:p w:rsidR="00E60797" w:rsidRDefault="00E60797">
      <w:pPr>
        <w:jc w:val="center"/>
      </w:pPr>
      <w:r>
        <w:pict>
          <v:shape id="_x0000_s1030" type="#_x0000_t32" style="width:535pt;height:0;mso-position-horizontal-relative:char;mso-position-vertical-relative:line"/>
        </w:pict>
      </w:r>
    </w:p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Нефинансовые проверки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 xml:space="preserve">• Массовый адрес (в БД 20 </w:t>
            </w:r>
            <w:proofErr w:type="spellStart"/>
            <w:r>
              <w:rPr>
                <w:color w:val="FF0000"/>
              </w:rPr>
              <w:t>юрлиц</w:t>
            </w:r>
            <w:proofErr w:type="spellEnd"/>
            <w:r>
              <w:rPr>
                <w:color w:val="FF0000"/>
              </w:rPr>
              <w:t>)</w:t>
            </w:r>
            <w:r>
              <w:br/>
            </w:r>
            <w:r>
              <w:rPr>
                <w:color w:val="FF0000"/>
              </w:rPr>
              <w:t>• Недостоверный адрес</w:t>
            </w:r>
            <w:r>
              <w:br/>
            </w:r>
            <w:r>
              <w:rPr>
                <w:color w:val="FF0000"/>
              </w:rPr>
              <w:t>• Один штатный сотрудник (от 01.01.2018)</w:t>
            </w:r>
            <w:r>
              <w:br/>
            </w:r>
            <w:r>
              <w:rPr>
                <w:color w:val="FF0000"/>
              </w:rPr>
              <w:t>• Общая сумма недоимки по налогу, пени и штрафу более 1 тыс</w:t>
            </w:r>
            <w:proofErr w:type="gramStart"/>
            <w:r>
              <w:rPr>
                <w:color w:val="FF0000"/>
              </w:rPr>
              <w:t>.р</w:t>
            </w:r>
            <w:proofErr w:type="gramEnd"/>
            <w:r>
              <w:rPr>
                <w:color w:val="FF0000"/>
              </w:rPr>
              <w:t>уб. (9295.55 от 01.01.2018)</w:t>
            </w:r>
            <w:r>
              <w:br/>
            </w:r>
            <w:r>
              <w:rPr>
                <w:color w:val="FF0000"/>
              </w:rPr>
              <w:t>• Риск налоговой проверки (низкая налоговая нагрузка, расходы больше доходов)</w:t>
            </w:r>
            <w:r>
              <w:br/>
            </w:r>
            <w:r>
              <w:rPr>
                <w:color w:val="FF0000"/>
              </w:rPr>
              <w:t>• ФССП: найдено 15 исп. пр.</w:t>
            </w:r>
          </w:p>
        </w:tc>
      </w:tr>
    </w:tbl>
    <w:p w:rsidR="00E60797" w:rsidRDefault="00E60797"/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3590"/>
        <w:gridCol w:w="3590"/>
        <w:gridCol w:w="3590"/>
      </w:tblGrid>
      <w:tr w:rsidR="00E60797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ФССП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Арбитражи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РНП</w:t>
            </w:r>
          </w:p>
        </w:tc>
      </w:tr>
      <w:tr w:rsidR="00E60797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896"/>
              <w:gridCol w:w="1268"/>
              <w:gridCol w:w="1324"/>
            </w:tblGrid>
            <w:tr w:rsidR="00E60797">
              <w:tc>
                <w:tcPr>
                  <w:tcW w:w="1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Кол-во ИП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Сумма, руб.</w:t>
                  </w:r>
                </w:p>
              </w:tc>
            </w:tr>
            <w:tr w:rsidR="00E60797">
              <w:tc>
                <w:tcPr>
                  <w:tcW w:w="1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60797">
              <w:tc>
                <w:tcPr>
                  <w:tcW w:w="1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260 978</w:t>
                  </w:r>
                </w:p>
              </w:tc>
            </w:tr>
            <w:tr w:rsidR="00E60797">
              <w:tc>
                <w:tcPr>
                  <w:tcW w:w="1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39 660</w:t>
                  </w:r>
                </w:p>
              </w:tc>
            </w:tr>
            <w:tr w:rsidR="00E60797">
              <w:tc>
                <w:tcPr>
                  <w:tcW w:w="1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00" w:type="dxa"/>
                </w:tcPr>
                <w:p w:rsidR="00E60797" w:rsidRDefault="00784BC6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300 638</w:t>
                  </w:r>
                </w:p>
              </w:tc>
            </w:tr>
          </w:tbl>
          <w:p w:rsidR="00E60797" w:rsidRDefault="00E60797"/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714"/>
              <w:gridCol w:w="1774"/>
            </w:tblGrid>
            <w:tr w:rsidR="00E60797"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Кол-во дел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Ответчик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E60797"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000" w:type="dxa"/>
                </w:tcPr>
                <w:p w:rsidR="00E60797" w:rsidRDefault="00784BC6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E60797" w:rsidRDefault="00E60797"/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В РНП отсутствует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Финансовые проверки по загруженной отчетности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Падение выручки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Финансовые проверки по отчетности Росстата</w:t>
      </w:r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Отсутствие бухгалтерской отчетности за последний год</w:t>
            </w:r>
            <w:r>
              <w:br/>
            </w:r>
            <w:r>
              <w:rPr>
                <w:color w:val="FF0000"/>
              </w:rPr>
              <w:t>• Падение выручки</w:t>
            </w:r>
          </w:p>
        </w:tc>
      </w:tr>
    </w:tbl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Риски по загруженной отчетности</w:t>
      </w:r>
    </w:p>
    <w:p w:rsidR="00E60797" w:rsidRDefault="00E60797"/>
    <w:p w:rsidR="00E60797" w:rsidRDefault="00784BC6">
      <w:r>
        <w:t>Статистические риски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1595"/>
        <w:gridCol w:w="1595"/>
        <w:gridCol w:w="1595"/>
        <w:gridCol w:w="1595"/>
        <w:gridCol w:w="1595"/>
        <w:gridCol w:w="1595"/>
      </w:tblGrid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Банкроты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115-ФЗ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proofErr w:type="spellStart"/>
            <w:r>
              <w:rPr>
                <w:b/>
                <w:bCs/>
              </w:rPr>
              <w:t>Дискв</w:t>
            </w:r>
            <w:proofErr w:type="spellEnd"/>
            <w:r>
              <w:rPr>
                <w:b/>
                <w:bCs/>
              </w:rPr>
              <w:t>. лиц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proofErr w:type="spellStart"/>
            <w:r>
              <w:rPr>
                <w:b/>
                <w:bCs/>
              </w:rPr>
              <w:t>Проблемн</w:t>
            </w:r>
            <w:proofErr w:type="spellEnd"/>
            <w:r>
              <w:rPr>
                <w:b/>
                <w:bCs/>
              </w:rPr>
              <w:t>. кредиты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 xml:space="preserve">Кредитный </w:t>
            </w:r>
            <w:proofErr w:type="spellStart"/>
            <w:r>
              <w:rPr>
                <w:b/>
                <w:bCs/>
              </w:rPr>
              <w:t>скоринг</w:t>
            </w:r>
            <w:proofErr w:type="spellEnd"/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31.12.2017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79.9 %</w:t>
            </w:r>
            <w:r>
              <w:t xml:space="preserve"> (</w:t>
            </w:r>
            <w:r>
              <w:rPr>
                <w:color w:val="FF0000"/>
              </w:rPr>
              <w:t>1.11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41 %</w:t>
            </w:r>
            <w:r>
              <w:t xml:space="preserve"> (</w:t>
            </w:r>
            <w:r>
              <w:rPr>
                <w:color w:val="DAA520"/>
              </w:rPr>
              <w:t>2.87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59.9 %</w:t>
            </w:r>
            <w:r>
              <w:t xml:space="preserve"> (</w:t>
            </w:r>
            <w:r>
              <w:rPr>
                <w:color w:val="DAA520"/>
              </w:rPr>
              <w:t>2.09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83.4 %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52.8 %</w:t>
            </w:r>
            <w:r>
              <w:t xml:space="preserve"> (</w:t>
            </w:r>
            <w:r>
              <w:rPr>
                <w:color w:val="DAA520"/>
              </w:rPr>
              <w:t>2.38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81.8 %</w:t>
            </w:r>
            <w:r>
              <w:t xml:space="preserve"> (</w:t>
            </w:r>
            <w:r>
              <w:rPr>
                <w:color w:val="FF0000"/>
              </w:rPr>
              <w:t>1.01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81 %</w:t>
            </w:r>
            <w:r>
              <w:t xml:space="preserve"> (</w:t>
            </w:r>
            <w:r>
              <w:rPr>
                <w:color w:val="FF0000"/>
              </w:rPr>
              <w:t>1.06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31.12.2016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59.8 %</w:t>
            </w:r>
            <w:r>
              <w:t xml:space="preserve"> (</w:t>
            </w:r>
            <w:r>
              <w:rPr>
                <w:color w:val="DAA520"/>
              </w:rPr>
              <w:t>2.09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21.6 %</w:t>
            </w:r>
            <w:r>
              <w:t xml:space="preserve"> (</w:t>
            </w:r>
            <w:r>
              <w:rPr>
                <w:color w:val="006400"/>
              </w:rPr>
              <w:t>3.8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33.1 %</w:t>
            </w:r>
            <w:r>
              <w:t xml:space="preserve"> (</w:t>
            </w:r>
            <w:r>
              <w:rPr>
                <w:color w:val="DAA520"/>
              </w:rPr>
              <w:t>3.2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43.9 %</w:t>
            </w:r>
            <w:r>
              <w:t xml:space="preserve"> (</w:t>
            </w:r>
            <w:r>
              <w:rPr>
                <w:color w:val="DAA520"/>
              </w:rPr>
              <w:t>2.75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66.4 %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71.2 %</w:t>
            </w:r>
            <w:r>
              <w:t xml:space="preserve"> (</w:t>
            </w:r>
            <w:r>
              <w:rPr>
                <w:color w:val="FF0000"/>
              </w:rPr>
              <w:t>1.6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54.2 %</w:t>
            </w:r>
            <w:r>
              <w:t xml:space="preserve"> (</w:t>
            </w:r>
            <w:r>
              <w:rPr>
                <w:color w:val="DAA520"/>
              </w:rPr>
              <w:t>2.33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31.12.2015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10.2 %</w:t>
            </w:r>
            <w:r>
              <w:t xml:space="preserve"> (</w:t>
            </w:r>
            <w:r>
              <w:rPr>
                <w:color w:val="006400"/>
              </w:rPr>
              <w:t>4.43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19.7 %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22.1 %</w:t>
            </w:r>
            <w:r>
              <w:t xml:space="preserve"> (</w:t>
            </w:r>
            <w:r>
              <w:rPr>
                <w:color w:val="006400"/>
              </w:rPr>
              <w:t>3.77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42.2 %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33.9 %</w:t>
            </w:r>
            <w:r>
              <w:t xml:space="preserve"> (</w:t>
            </w:r>
            <w:r>
              <w:rPr>
                <w:color w:val="DAA520"/>
              </w:rPr>
              <w:t>3.17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10.5 %</w:t>
            </w:r>
            <w:r>
              <w:t xml:space="preserve"> (</w:t>
            </w:r>
            <w:r>
              <w:rPr>
                <w:color w:val="006400"/>
              </w:rPr>
              <w:t>4.41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24.5 %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11.8 %</w:t>
            </w:r>
            <w:r>
              <w:t xml:space="preserve"> (</w:t>
            </w:r>
            <w:r>
              <w:rPr>
                <w:color w:val="006400"/>
              </w:rPr>
              <w:t>4.34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42.2 %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14.8 %</w:t>
            </w:r>
            <w:r>
              <w:t xml:space="preserve"> (</w:t>
            </w:r>
            <w:r>
              <w:rPr>
                <w:color w:val="006400"/>
              </w:rPr>
              <w:t>4.18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24.5 %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31.12.2014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13.9 %</w:t>
            </w:r>
            <w:r>
              <w:t xml:space="preserve"> (</w:t>
            </w:r>
            <w:r>
              <w:rPr>
                <w:color w:val="006400"/>
              </w:rPr>
              <w:t>4.23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78.2 %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19.2 %</w:t>
            </w:r>
            <w:r>
              <w:t xml:space="preserve"> (</w:t>
            </w:r>
            <w:r>
              <w:rPr>
                <w:color w:val="006400"/>
              </w:rPr>
              <w:t>3.94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38.9 %</w:t>
            </w:r>
            <w:r>
              <w:t xml:space="preserve"> (</w:t>
            </w:r>
            <w:r>
              <w:rPr>
                <w:color w:val="DAA520"/>
              </w:rPr>
              <w:t>2.96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87.4 %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12.8 %</w:t>
            </w:r>
            <w:r>
              <w:t xml:space="preserve"> (</w:t>
            </w:r>
            <w:r>
              <w:rPr>
                <w:color w:val="006400"/>
              </w:rPr>
              <w:t>4.29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12.2 %</w:t>
            </w:r>
            <w:r>
              <w:t xml:space="preserve"> (</w:t>
            </w:r>
            <w:r>
              <w:rPr>
                <w:color w:val="006400"/>
              </w:rPr>
              <w:t>4.32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12.4 %</w:t>
            </w:r>
            <w:r>
              <w:t xml:space="preserve"> (</w:t>
            </w:r>
            <w:r>
              <w:rPr>
                <w:color w:val="006400"/>
              </w:rPr>
              <w:t>4.31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31.12.2013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41.7 %</w:t>
            </w:r>
            <w:r>
              <w:t xml:space="preserve"> (</w:t>
            </w:r>
            <w:r>
              <w:rPr>
                <w:color w:val="DAA520"/>
              </w:rPr>
              <w:t>2.85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47.5 %</w:t>
            </w:r>
            <w:r>
              <w:t xml:space="preserve"> (</w:t>
            </w:r>
            <w:r>
              <w:rPr>
                <w:color w:val="DAA520"/>
              </w:rPr>
              <w:t>2.6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69 %</w:t>
            </w:r>
            <w:r>
              <w:t xml:space="preserve"> (</w:t>
            </w:r>
            <w:r>
              <w:rPr>
                <w:color w:val="DAA520"/>
              </w:rPr>
              <w:t>1.71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33.3 %</w:t>
            </w:r>
            <w:r>
              <w:t xml:space="preserve"> (</w:t>
            </w:r>
            <w:r>
              <w:rPr>
                <w:color w:val="DAA520"/>
              </w:rPr>
              <w:t>3.19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43.9 %</w:t>
            </w:r>
            <w:r>
              <w:t xml:space="preserve"> (</w:t>
            </w:r>
            <w:r>
              <w:rPr>
                <w:color w:val="DAA520"/>
              </w:rPr>
              <w:t>2.76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43.9 %</w:t>
            </w:r>
            <w:r>
              <w:t xml:space="preserve"> (</w:t>
            </w:r>
            <w:r>
              <w:rPr>
                <w:color w:val="DAA520"/>
              </w:rPr>
              <w:t>2.75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lastRenderedPageBreak/>
              <w:t>31.12.2012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7.4 %</w:t>
            </w:r>
            <w:r>
              <w:t xml:space="preserve"> (</w:t>
            </w:r>
            <w:r>
              <w:rPr>
                <w:color w:val="006400"/>
              </w:rPr>
              <w:t>4.59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24.5 %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20.2 %</w:t>
            </w:r>
            <w:r>
              <w:t xml:space="preserve"> (</w:t>
            </w:r>
            <w:r>
              <w:rPr>
                <w:color w:val="006400"/>
              </w:rPr>
              <w:t>3.88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22.4 %</w:t>
            </w:r>
            <w:r>
              <w:t xml:space="preserve"> (</w:t>
            </w:r>
            <w:r>
              <w:rPr>
                <w:color w:val="006400"/>
              </w:rPr>
              <w:t>3.75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10.2 %</w:t>
            </w:r>
            <w:r>
              <w:t xml:space="preserve"> (</w:t>
            </w:r>
            <w:r>
              <w:rPr>
                <w:color w:val="006400"/>
              </w:rPr>
              <w:t>4.44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15.6 %</w:t>
            </w:r>
            <w:r>
              <w:t xml:space="preserve"> (</w:t>
            </w:r>
            <w:r>
              <w:rPr>
                <w:color w:val="006400"/>
              </w:rPr>
              <w:t>4.13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53.7 %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10.3 %</w:t>
            </w:r>
            <w:r>
              <w:t xml:space="preserve"> (</w:t>
            </w:r>
            <w:r>
              <w:rPr>
                <w:color w:val="006400"/>
              </w:rPr>
              <w:t>4.43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29.1 %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31.12.2011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9.5 %</w:t>
            </w:r>
            <w:r>
              <w:t xml:space="preserve"> (</w:t>
            </w:r>
            <w:r>
              <w:rPr>
                <w:color w:val="006400"/>
              </w:rPr>
              <w:t>4.47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29.1 %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33.9 %</w:t>
            </w:r>
            <w:r>
              <w:t xml:space="preserve"> (</w:t>
            </w:r>
            <w:r>
              <w:rPr>
                <w:color w:val="DAA520"/>
              </w:rPr>
              <w:t>3.17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37.2 %</w:t>
            </w:r>
            <w:r>
              <w:t xml:space="preserve"> (</w:t>
            </w:r>
            <w:r>
              <w:rPr>
                <w:color w:val="DAA520"/>
              </w:rPr>
              <w:t>3.03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11.9 %</w:t>
            </w:r>
            <w:r>
              <w:t xml:space="preserve"> (</w:t>
            </w:r>
            <w:r>
              <w:rPr>
                <w:color w:val="006400"/>
              </w:rPr>
              <w:t>4.34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42.2 %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16.7 %</w:t>
            </w:r>
            <w:r>
              <w:t xml:space="preserve"> (</w:t>
            </w:r>
            <w:r>
              <w:rPr>
                <w:color w:val="006400"/>
              </w:rPr>
              <w:t>4.07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12.2 %</w:t>
            </w:r>
            <w:r>
              <w:t xml:space="preserve"> (</w:t>
            </w:r>
            <w:r>
              <w:rPr>
                <w:color w:val="006400"/>
              </w:rPr>
              <w:t>4.32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</w:tr>
    </w:tbl>
    <w:p w:rsidR="00E60797" w:rsidRDefault="00E60797"/>
    <w:p w:rsidR="00E60797" w:rsidRDefault="00784BC6">
      <w:r>
        <w:t>Карты рисков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 xml:space="preserve">31.12.2017 </w:t>
            </w:r>
          </w:p>
          <w:p w:rsidR="00E60797" w:rsidRDefault="00056524">
            <w:r>
              <w:pict>
                <v:shape id="_x0000_i1039" type="#_x0000_t75" style="width:257.25pt;height:128.25pt;mso-position-horizontal:left;mso-position-horizontal-relative:char;mso-position-vertical:top;mso-position-vertical-relative:line">
                  <v:imagedata r:id="rId35" o:title=""/>
                </v:shape>
              </w:pic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 xml:space="preserve">31.12.2016 </w:t>
            </w:r>
          </w:p>
          <w:p w:rsidR="00E60797" w:rsidRDefault="00056524">
            <w:r>
              <w:pict>
                <v:shape id="_x0000_i1040" type="#_x0000_t75" style="width:257.25pt;height:128.25pt;mso-position-horizontal:left;mso-position-horizontal-relative:char;mso-position-vertical:top;mso-position-vertical-relative:line">
                  <v:imagedata r:id="rId36" o:title=""/>
                </v:shape>
              </w:pict>
            </w:r>
          </w:p>
        </w:tc>
      </w:tr>
    </w:tbl>
    <w:p w:rsidR="00E60797" w:rsidRDefault="00E60797"/>
    <w:p w:rsidR="00E60797" w:rsidRDefault="00784BC6">
      <w:r>
        <w:t>Риски дефолта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100"/>
        <w:gridCol w:w="5370"/>
        <w:gridCol w:w="2100"/>
      </w:tblGrid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Риск дефолта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Балл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31.12.2017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66.4 %</w:t>
            </w:r>
            <w:r>
              <w:t xml:space="preserve"> (</w:t>
            </w:r>
            <w:r>
              <w:rPr>
                <w:color w:val="DAA520"/>
              </w:rPr>
              <w:t>Средний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31.12.2016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52 %</w:t>
            </w:r>
            <w:r>
              <w:t xml:space="preserve"> (</w:t>
            </w:r>
            <w:r>
              <w:rPr>
                <w:color w:val="DAA520"/>
              </w:rPr>
              <w:t>Средний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31.12.2015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10.4 %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1.42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31.12.2014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13.4 %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1.25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31.12.2013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38.1 %</w:t>
            </w:r>
            <w:r>
              <w:t xml:space="preserve"> (</w:t>
            </w:r>
            <w:r>
              <w:rPr>
                <w:color w:val="DAA520"/>
              </w:rPr>
              <w:t>Средний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31.12.2012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9 %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1.5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31.12.2011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10.9 %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1.39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</w:tbl>
    <w:p w:rsidR="00E60797" w:rsidRDefault="00E60797"/>
    <w:p w:rsidR="00E60797" w:rsidRDefault="00784BC6">
      <w:r>
        <w:rPr>
          <w:b/>
          <w:bCs/>
          <w:sz w:val="24"/>
          <w:szCs w:val="24"/>
          <w:u w:val="single"/>
        </w:rPr>
        <w:t xml:space="preserve">ИТОГОВЫЙ БАЛЛ: </w:t>
      </w:r>
      <w:r>
        <w:rPr>
          <w:b/>
          <w:bCs/>
          <w:color w:val="FF0000"/>
          <w:sz w:val="24"/>
          <w:szCs w:val="24"/>
          <w:u w:val="single"/>
        </w:rPr>
        <w:t>0.29 (Низкий балл)</w:t>
      </w:r>
    </w:p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Риски по отчетности Росстата</w:t>
      </w:r>
    </w:p>
    <w:p w:rsidR="00E60797" w:rsidRDefault="00E60797"/>
    <w:p w:rsidR="00E60797" w:rsidRDefault="00784BC6">
      <w:r>
        <w:t>Статистические риски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1595"/>
        <w:gridCol w:w="1595"/>
        <w:gridCol w:w="1595"/>
        <w:gridCol w:w="1595"/>
        <w:gridCol w:w="1595"/>
        <w:gridCol w:w="1595"/>
      </w:tblGrid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Банкроты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115-ФЗ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proofErr w:type="spellStart"/>
            <w:r>
              <w:rPr>
                <w:b/>
                <w:bCs/>
              </w:rPr>
              <w:t>Дискв</w:t>
            </w:r>
            <w:proofErr w:type="spellEnd"/>
            <w:r>
              <w:rPr>
                <w:b/>
                <w:bCs/>
              </w:rPr>
              <w:t>. лиц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proofErr w:type="spellStart"/>
            <w:r>
              <w:rPr>
                <w:b/>
                <w:bCs/>
              </w:rPr>
              <w:t>Проблемн</w:t>
            </w:r>
            <w:proofErr w:type="spellEnd"/>
            <w:r>
              <w:rPr>
                <w:b/>
                <w:bCs/>
              </w:rPr>
              <w:t>. кредиты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 xml:space="preserve">Кредитный </w:t>
            </w:r>
            <w:proofErr w:type="spellStart"/>
            <w:r>
              <w:rPr>
                <w:b/>
                <w:bCs/>
              </w:rPr>
              <w:t>скоринг</w:t>
            </w:r>
            <w:proofErr w:type="spellEnd"/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2017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79.9 %</w:t>
            </w:r>
            <w:r>
              <w:t xml:space="preserve"> (</w:t>
            </w:r>
            <w:r>
              <w:rPr>
                <w:color w:val="FF0000"/>
              </w:rPr>
              <w:t>1.11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41 %</w:t>
            </w:r>
            <w:r>
              <w:t xml:space="preserve"> (</w:t>
            </w:r>
            <w:r>
              <w:rPr>
                <w:color w:val="DAA520"/>
              </w:rPr>
              <w:t>2.87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59.9 %</w:t>
            </w:r>
            <w:r>
              <w:t xml:space="preserve"> (</w:t>
            </w:r>
            <w:r>
              <w:rPr>
                <w:color w:val="DAA520"/>
              </w:rPr>
              <w:t>2.09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83.4 %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52.8 %</w:t>
            </w:r>
            <w:r>
              <w:t xml:space="preserve"> (</w:t>
            </w:r>
            <w:r>
              <w:rPr>
                <w:color w:val="DAA520"/>
              </w:rPr>
              <w:t>2.38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81.8 %</w:t>
            </w:r>
            <w:r>
              <w:t xml:space="preserve"> (</w:t>
            </w:r>
            <w:r>
              <w:rPr>
                <w:color w:val="FF0000"/>
              </w:rPr>
              <w:t>1.01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81 %</w:t>
            </w:r>
            <w:r>
              <w:t xml:space="preserve"> (</w:t>
            </w:r>
            <w:r>
              <w:rPr>
                <w:color w:val="FF0000"/>
              </w:rPr>
              <w:t>1.06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2016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59.8 %</w:t>
            </w:r>
            <w:r>
              <w:t xml:space="preserve"> (</w:t>
            </w:r>
            <w:r>
              <w:rPr>
                <w:color w:val="DAA520"/>
              </w:rPr>
              <w:t>2.09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21.6 %</w:t>
            </w:r>
            <w:r>
              <w:t xml:space="preserve"> (</w:t>
            </w:r>
            <w:r>
              <w:rPr>
                <w:color w:val="006400"/>
              </w:rPr>
              <w:t>3.8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33.1 %</w:t>
            </w:r>
            <w:r>
              <w:t xml:space="preserve"> (</w:t>
            </w:r>
            <w:r>
              <w:rPr>
                <w:color w:val="DAA520"/>
              </w:rPr>
              <w:t>3.2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43.9 %</w:t>
            </w:r>
            <w:r>
              <w:t xml:space="preserve"> (</w:t>
            </w:r>
            <w:r>
              <w:rPr>
                <w:color w:val="DAA520"/>
              </w:rPr>
              <w:t>2.75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66.4 %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71.2 %</w:t>
            </w:r>
            <w:r>
              <w:t xml:space="preserve"> (</w:t>
            </w:r>
            <w:r>
              <w:rPr>
                <w:color w:val="FF0000"/>
              </w:rPr>
              <w:t>1.6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54.2 %</w:t>
            </w:r>
            <w:r>
              <w:t xml:space="preserve"> (</w:t>
            </w:r>
            <w:r>
              <w:rPr>
                <w:color w:val="DAA520"/>
              </w:rPr>
              <w:t>2.33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2015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10.2 %</w:t>
            </w:r>
            <w:r>
              <w:t xml:space="preserve"> (</w:t>
            </w:r>
            <w:r>
              <w:rPr>
                <w:color w:val="006400"/>
              </w:rPr>
              <w:t>4.43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19.7 %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22.1 %</w:t>
            </w:r>
            <w:r>
              <w:t xml:space="preserve"> (</w:t>
            </w:r>
            <w:r>
              <w:rPr>
                <w:color w:val="006400"/>
              </w:rPr>
              <w:t>3.77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42.2 %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33.9 %</w:t>
            </w:r>
            <w:r>
              <w:t xml:space="preserve"> (</w:t>
            </w:r>
            <w:r>
              <w:rPr>
                <w:color w:val="DAA520"/>
              </w:rPr>
              <w:t>3.17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10.5 %</w:t>
            </w:r>
            <w:r>
              <w:t xml:space="preserve"> (</w:t>
            </w:r>
            <w:r>
              <w:rPr>
                <w:color w:val="006400"/>
              </w:rPr>
              <w:t>4.41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24.5 %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11.8 %</w:t>
            </w:r>
            <w:r>
              <w:t xml:space="preserve"> (</w:t>
            </w:r>
            <w:r>
              <w:rPr>
                <w:color w:val="006400"/>
              </w:rPr>
              <w:t>4.34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42.2 %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14.8 %</w:t>
            </w:r>
            <w:r>
              <w:t xml:space="preserve"> (</w:t>
            </w:r>
            <w:r>
              <w:rPr>
                <w:color w:val="006400"/>
              </w:rPr>
              <w:t>4.18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24.5 %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2014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13.9 %</w:t>
            </w:r>
            <w:r>
              <w:t xml:space="preserve"> (</w:t>
            </w:r>
            <w:r>
              <w:rPr>
                <w:color w:val="006400"/>
              </w:rPr>
              <w:t>4.23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78.2 %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19.2 %</w:t>
            </w:r>
            <w:r>
              <w:t xml:space="preserve"> (</w:t>
            </w:r>
            <w:r>
              <w:rPr>
                <w:color w:val="006400"/>
              </w:rPr>
              <w:t>3.94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38.9 %</w:t>
            </w:r>
            <w:r>
              <w:t xml:space="preserve"> (</w:t>
            </w:r>
            <w:r>
              <w:rPr>
                <w:color w:val="DAA520"/>
              </w:rPr>
              <w:t>2.96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87.4 %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12.8 %</w:t>
            </w:r>
            <w:r>
              <w:t xml:space="preserve"> (</w:t>
            </w:r>
            <w:r>
              <w:rPr>
                <w:color w:val="006400"/>
              </w:rPr>
              <w:t>4.29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12.2 %</w:t>
            </w:r>
            <w:r>
              <w:t xml:space="preserve"> (</w:t>
            </w:r>
            <w:r>
              <w:rPr>
                <w:color w:val="006400"/>
              </w:rPr>
              <w:t>4.32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12.4 %</w:t>
            </w:r>
            <w:r>
              <w:t xml:space="preserve"> (</w:t>
            </w:r>
            <w:r>
              <w:rPr>
                <w:color w:val="006400"/>
              </w:rPr>
              <w:t>4.31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2013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41.7 %</w:t>
            </w:r>
            <w:r>
              <w:t xml:space="preserve"> (</w:t>
            </w:r>
            <w:r>
              <w:rPr>
                <w:color w:val="DAA520"/>
              </w:rPr>
              <w:t>2.85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47.5 %</w:t>
            </w:r>
            <w:r>
              <w:t xml:space="preserve"> (</w:t>
            </w:r>
            <w:r>
              <w:rPr>
                <w:color w:val="DAA520"/>
              </w:rPr>
              <w:t>2.6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69 %</w:t>
            </w:r>
            <w:r>
              <w:t xml:space="preserve"> (</w:t>
            </w:r>
            <w:r>
              <w:rPr>
                <w:color w:val="DAA520"/>
              </w:rPr>
              <w:t>1.71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33.3 %</w:t>
            </w:r>
            <w:r>
              <w:t xml:space="preserve"> (</w:t>
            </w:r>
            <w:r>
              <w:rPr>
                <w:color w:val="DAA520"/>
              </w:rPr>
              <w:t>3.19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43.9 %</w:t>
            </w:r>
            <w:r>
              <w:t xml:space="preserve"> (</w:t>
            </w:r>
            <w:r>
              <w:rPr>
                <w:color w:val="DAA520"/>
              </w:rPr>
              <w:t>2.76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43.9 %</w:t>
            </w:r>
            <w:r>
              <w:t xml:space="preserve"> (</w:t>
            </w:r>
            <w:r>
              <w:rPr>
                <w:color w:val="DAA520"/>
              </w:rPr>
              <w:t>2.75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2012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7.4 %</w:t>
            </w:r>
            <w:r>
              <w:t xml:space="preserve"> (</w:t>
            </w:r>
            <w:r>
              <w:rPr>
                <w:color w:val="006400"/>
              </w:rPr>
              <w:t>4.59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24.5 %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20.2 %</w:t>
            </w:r>
            <w:r>
              <w:t xml:space="preserve"> (</w:t>
            </w:r>
            <w:r>
              <w:rPr>
                <w:color w:val="006400"/>
              </w:rPr>
              <w:t>3.88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22.4 %</w:t>
            </w:r>
            <w:r>
              <w:t xml:space="preserve"> (</w:t>
            </w:r>
            <w:r>
              <w:rPr>
                <w:color w:val="006400"/>
              </w:rPr>
              <w:t>3.75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10.2 %</w:t>
            </w:r>
            <w:r>
              <w:t xml:space="preserve"> (</w:t>
            </w:r>
            <w:r>
              <w:rPr>
                <w:color w:val="006400"/>
              </w:rPr>
              <w:t>4.44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15.6 %</w:t>
            </w:r>
            <w:r>
              <w:t xml:space="preserve"> (</w:t>
            </w:r>
            <w:r>
              <w:rPr>
                <w:color w:val="006400"/>
              </w:rPr>
              <w:t>4.13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53.7 %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10.3 %</w:t>
            </w:r>
            <w:r>
              <w:t xml:space="preserve"> (</w:t>
            </w:r>
            <w:r>
              <w:rPr>
                <w:color w:val="006400"/>
              </w:rPr>
              <w:t>4.43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29.1 %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lastRenderedPageBreak/>
              <w:t>2011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9.5 %</w:t>
            </w:r>
            <w:r>
              <w:t xml:space="preserve"> (</w:t>
            </w:r>
            <w:r>
              <w:rPr>
                <w:color w:val="006400"/>
              </w:rPr>
              <w:t>4.47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FF0000"/>
                <w:sz w:val="16"/>
                <w:szCs w:val="16"/>
              </w:rPr>
              <w:t>29.1 %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33.9 %</w:t>
            </w:r>
            <w:r>
              <w:t xml:space="preserve"> (</w:t>
            </w:r>
            <w:r>
              <w:rPr>
                <w:color w:val="DAA520"/>
              </w:rPr>
              <w:t>3.17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37.2 %</w:t>
            </w:r>
            <w:r>
              <w:t xml:space="preserve"> (</w:t>
            </w:r>
            <w:r>
              <w:rPr>
                <w:color w:val="DAA520"/>
              </w:rPr>
              <w:t>3.03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46.2 %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11.9 %</w:t>
            </w:r>
            <w:r>
              <w:t xml:space="preserve"> (</w:t>
            </w:r>
            <w:r>
              <w:rPr>
                <w:color w:val="006400"/>
              </w:rPr>
              <w:t>4.34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42.2 %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16.7 %</w:t>
            </w:r>
            <w:r>
              <w:t xml:space="preserve"> (</w:t>
            </w:r>
            <w:r>
              <w:rPr>
                <w:color w:val="006400"/>
              </w:rPr>
              <w:t>4.07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  <w:tc>
          <w:tcPr>
            <w:tcW w:w="159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12.2 %</w:t>
            </w:r>
            <w:r>
              <w:t xml:space="preserve"> (</w:t>
            </w:r>
            <w:r>
              <w:rPr>
                <w:color w:val="006400"/>
              </w:rPr>
              <w:t>4.32</w:t>
            </w:r>
            <w:r>
              <w:t>)</w:t>
            </w:r>
          </w:p>
          <w:p w:rsidR="00E60797" w:rsidRDefault="00784BC6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E60797" w:rsidRDefault="00784BC6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33.6 %</w:t>
            </w:r>
          </w:p>
        </w:tc>
      </w:tr>
    </w:tbl>
    <w:p w:rsidR="00E60797" w:rsidRDefault="00E60797"/>
    <w:p w:rsidR="00E60797" w:rsidRDefault="00784BC6">
      <w:r>
        <w:t>Карты рисков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E60797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2017 (Росстат)</w:t>
            </w:r>
          </w:p>
          <w:p w:rsidR="00E60797" w:rsidRDefault="00056524">
            <w:r>
              <w:pict>
                <v:shape id="_x0000_i1041" type="#_x0000_t75" style="width:257.25pt;height:128.25pt;mso-position-horizontal:left;mso-position-horizontal-relative:char;mso-position-vertical:top;mso-position-vertical-relative:line">
                  <v:imagedata r:id="rId35" o:title=""/>
                </v:shape>
              </w:pic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2016 (Росстат)</w:t>
            </w:r>
          </w:p>
          <w:p w:rsidR="00E60797" w:rsidRDefault="00056524">
            <w:r>
              <w:pict>
                <v:shape id="_x0000_i1042" type="#_x0000_t75" style="width:257.25pt;height:128.25pt;mso-position-horizontal:left;mso-position-horizontal-relative:char;mso-position-vertical:top;mso-position-vertical-relative:line">
                  <v:imagedata r:id="rId36" o:title=""/>
                </v:shape>
              </w:pict>
            </w:r>
          </w:p>
        </w:tc>
      </w:tr>
    </w:tbl>
    <w:p w:rsidR="00E60797" w:rsidRDefault="00E60797"/>
    <w:p w:rsidR="00E60797" w:rsidRDefault="00784BC6">
      <w:r>
        <w:t>Риски дефолта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100"/>
        <w:gridCol w:w="5370"/>
        <w:gridCol w:w="2100"/>
      </w:tblGrid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Риск дефолта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Балл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2017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66.4 %</w:t>
            </w:r>
            <w:r>
              <w:t xml:space="preserve"> (</w:t>
            </w:r>
            <w:r>
              <w:rPr>
                <w:color w:val="DAA520"/>
              </w:rPr>
              <w:t>Средний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2016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52 %</w:t>
            </w:r>
            <w:r>
              <w:t xml:space="preserve"> (</w:t>
            </w:r>
            <w:r>
              <w:rPr>
                <w:color w:val="DAA520"/>
              </w:rPr>
              <w:t>Средний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2015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10.4 %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1.42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2014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13.4 %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1.25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2013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38.1 %</w:t>
            </w:r>
            <w:r>
              <w:t xml:space="preserve"> (</w:t>
            </w:r>
            <w:r>
              <w:rPr>
                <w:color w:val="DAA520"/>
              </w:rPr>
              <w:t>Средний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2012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9 %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1.5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  <w:tr w:rsidR="00E60797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2011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006400"/>
              </w:rPr>
              <w:t>10.9 %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color w:val="FF0000"/>
              </w:rPr>
              <w:t>• Превышение кредитной нагрузки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1.39</w:t>
            </w:r>
            <w:r>
              <w:t xml:space="preserve"> (</w:t>
            </w:r>
            <w:r>
              <w:rPr>
                <w:color w:val="FF0000"/>
              </w:rPr>
              <w:t>Низкий</w:t>
            </w:r>
            <w:r>
              <w:t>)</w:t>
            </w:r>
          </w:p>
        </w:tc>
      </w:tr>
    </w:tbl>
    <w:p w:rsidR="00E60797" w:rsidRDefault="00E60797"/>
    <w:p w:rsidR="00E60797" w:rsidRDefault="00784BC6">
      <w:r>
        <w:rPr>
          <w:b/>
          <w:bCs/>
          <w:sz w:val="24"/>
          <w:szCs w:val="24"/>
          <w:u w:val="single"/>
        </w:rPr>
        <w:t xml:space="preserve">ИТОГОВЫЙ БАЛЛ: </w:t>
      </w:r>
      <w:r>
        <w:rPr>
          <w:b/>
          <w:bCs/>
          <w:color w:val="FF0000"/>
          <w:sz w:val="24"/>
          <w:szCs w:val="24"/>
          <w:u w:val="single"/>
        </w:rPr>
        <w:t>0.29 (Низкий балл)</w:t>
      </w:r>
    </w:p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 xml:space="preserve">Риски по </w:t>
      </w:r>
      <w:proofErr w:type="spellStart"/>
      <w:r>
        <w:rPr>
          <w:b/>
          <w:bCs/>
          <w:i/>
          <w:iCs/>
          <w:sz w:val="24"/>
          <w:szCs w:val="24"/>
        </w:rPr>
        <w:t>опроснику</w:t>
      </w:r>
      <w:proofErr w:type="spellEnd"/>
    </w:p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2692"/>
        <w:gridCol w:w="2154"/>
        <w:gridCol w:w="3770"/>
        <w:gridCol w:w="2154"/>
      </w:tblGrid>
      <w:tr w:rsidR="00E60797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Вид риска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Стоп-факторы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Балл</w:t>
            </w:r>
          </w:p>
        </w:tc>
      </w:tr>
      <w:tr w:rsidR="00E60797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Риски бизнеса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42.4 %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 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2.43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 балл</w:t>
            </w:r>
          </w:p>
        </w:tc>
      </w:tr>
      <w:tr w:rsidR="00E60797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Риски добросовестности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66.1 %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Имеются негативные факторы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FF0000"/>
              </w:rPr>
              <w:t>2.05</w:t>
            </w:r>
          </w:p>
          <w:p w:rsidR="00E60797" w:rsidRDefault="00784BC6">
            <w:pPr>
              <w:jc w:val="center"/>
            </w:pPr>
            <w:r>
              <w:rPr>
                <w:color w:val="FF0000"/>
              </w:rPr>
              <w:t>Низкий балл</w:t>
            </w:r>
          </w:p>
        </w:tc>
      </w:tr>
      <w:tr w:rsidR="00E60797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Риски сделки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43.7 %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 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color w:val="DAA520"/>
              </w:rPr>
              <w:t>1.93</w:t>
            </w:r>
          </w:p>
          <w:p w:rsidR="00E60797" w:rsidRDefault="00784BC6">
            <w:pPr>
              <w:jc w:val="center"/>
            </w:pPr>
            <w:r>
              <w:rPr>
                <w:color w:val="DAA520"/>
              </w:rPr>
              <w:t>Средний балл</w:t>
            </w:r>
          </w:p>
        </w:tc>
      </w:tr>
      <w:tr w:rsidR="00E60797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rPr>
                <w:b/>
                <w:bCs/>
              </w:rPr>
              <w:t>Итоговый риск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color w:val="FF0000"/>
              </w:rPr>
              <w:t>59.3 %</w:t>
            </w:r>
          </w:p>
          <w:p w:rsidR="00E60797" w:rsidRDefault="00784BC6">
            <w:pPr>
              <w:jc w:val="center"/>
            </w:pPr>
            <w:r>
              <w:rPr>
                <w:b/>
                <w:bCs/>
                <w:color w:val="FF0000"/>
              </w:rPr>
              <w:t>Высокий 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  <w:color w:val="FF0000"/>
              </w:rPr>
              <w:t>2.09</w:t>
            </w:r>
          </w:p>
          <w:p w:rsidR="00E60797" w:rsidRDefault="00784BC6">
            <w:pPr>
              <w:jc w:val="center"/>
            </w:pPr>
            <w:r>
              <w:rPr>
                <w:b/>
                <w:bCs/>
                <w:color w:val="FF0000"/>
              </w:rPr>
              <w:t>Низкий балл</w:t>
            </w:r>
          </w:p>
        </w:tc>
      </w:tr>
    </w:tbl>
    <w:p w:rsidR="00E60797" w:rsidRDefault="00E60797"/>
    <w:p w:rsidR="00E60797" w:rsidRDefault="00784BC6">
      <w:r>
        <w:rPr>
          <w:b/>
          <w:bCs/>
          <w:sz w:val="24"/>
          <w:szCs w:val="24"/>
          <w:u w:val="single"/>
        </w:rPr>
        <w:t xml:space="preserve">ИТОГОВЫЙ БАЛЛ: </w:t>
      </w:r>
      <w:r>
        <w:rPr>
          <w:b/>
          <w:bCs/>
          <w:color w:val="FF0000"/>
          <w:sz w:val="24"/>
          <w:szCs w:val="24"/>
          <w:u w:val="single"/>
        </w:rPr>
        <w:t>2.09 (Низкий балл)</w:t>
      </w:r>
    </w:p>
    <w:p w:rsidR="00E60797" w:rsidRDefault="00E60797"/>
    <w:p w:rsidR="00E60797" w:rsidRDefault="00784BC6">
      <w:r>
        <w:rPr>
          <w:b/>
          <w:bCs/>
          <w:sz w:val="24"/>
          <w:szCs w:val="24"/>
        </w:rPr>
        <w:t xml:space="preserve">Рекомендация: </w:t>
      </w:r>
      <w:r>
        <w:rPr>
          <w:b/>
          <w:bCs/>
          <w:color w:val="FF0000"/>
          <w:sz w:val="24"/>
          <w:szCs w:val="24"/>
        </w:rPr>
        <w:t>В текущем виде в сделку вступать не рекомендовано. Необходимо внимательное дополнительное рассмотрение финансовых документов с обязательным последующим согласованием сделки с руководством</w:t>
      </w:r>
    </w:p>
    <w:p w:rsidR="00E60797" w:rsidRDefault="00E60797"/>
    <w:p w:rsidR="00E60797" w:rsidRDefault="00E60797"/>
    <w:p w:rsidR="00E60797" w:rsidRDefault="00784BC6">
      <w:pPr>
        <w:jc w:val="center"/>
      </w:pPr>
      <w:r>
        <w:rPr>
          <w:b/>
          <w:bCs/>
          <w:i/>
          <w:iCs/>
          <w:sz w:val="24"/>
          <w:szCs w:val="24"/>
        </w:rPr>
        <w:t>Вывод по совокупности всех рисков</w:t>
      </w:r>
    </w:p>
    <w:p w:rsidR="00E60797" w:rsidRDefault="00E60797"/>
    <w:p w:rsidR="00E60797" w:rsidRDefault="00E60797"/>
    <w:p w:rsidR="00E60797" w:rsidRDefault="00E60797"/>
    <w:p w:rsidR="00E60797" w:rsidRDefault="00E60797"/>
    <w:p w:rsidR="00E60797" w:rsidRDefault="00E60797"/>
    <w:p w:rsidR="00E60797" w:rsidRDefault="00E60797"/>
    <w:p w:rsidR="00E60797" w:rsidRDefault="00784BC6">
      <w:r>
        <w:rPr>
          <w:b/>
          <w:bCs/>
          <w:sz w:val="24"/>
          <w:szCs w:val="24"/>
        </w:rPr>
        <w:t>ЗАКЛЮЧЕНИЯ СЛУЖБ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0770"/>
      </w:tblGrid>
      <w:tr w:rsidR="00E60797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ИНФОРМАЦИЯ СЛУЖБЫ БЕЗОПАСНОСТИ</w:t>
            </w:r>
          </w:p>
        </w:tc>
      </w:tr>
      <w:tr w:rsidR="00E60797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/>
          <w:p w:rsidR="00E60797" w:rsidRDefault="00E60797"/>
          <w:p w:rsidR="00E60797" w:rsidRDefault="00E60797"/>
        </w:tc>
      </w:tr>
      <w:tr w:rsidR="00E60797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ИНФОРМАЦИЯ ЮРИДИЧЕСКОГО ОТДЕЛА</w:t>
            </w:r>
          </w:p>
        </w:tc>
      </w:tr>
      <w:tr w:rsidR="00E60797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/>
          <w:p w:rsidR="00E60797" w:rsidRDefault="00E60797"/>
          <w:p w:rsidR="00E60797" w:rsidRDefault="00E60797"/>
        </w:tc>
      </w:tr>
      <w:tr w:rsidR="00E60797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 xml:space="preserve">ЗАКЛЮЧЕНИЕ </w:t>
            </w:r>
            <w:proofErr w:type="gramStart"/>
            <w:r>
              <w:rPr>
                <w:b/>
                <w:bCs/>
              </w:rPr>
              <w:t>РИСК-ПОДРАЗДЕЛЕНИЯ</w:t>
            </w:r>
            <w:proofErr w:type="gramEnd"/>
          </w:p>
        </w:tc>
      </w:tr>
      <w:tr w:rsidR="00E60797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E60797"/>
          <w:p w:rsidR="00E60797" w:rsidRDefault="00E60797"/>
          <w:p w:rsidR="00E60797" w:rsidRDefault="00E60797"/>
        </w:tc>
      </w:tr>
    </w:tbl>
    <w:p w:rsidR="00E60797" w:rsidRDefault="00E60797"/>
    <w:p w:rsidR="00E60797" w:rsidRDefault="00E60797"/>
    <w:tbl>
      <w:tblPr>
        <w:tblStyle w:val="borderedTableStyle"/>
        <w:tblW w:w="0" w:type="auto"/>
        <w:tblInd w:w="0" w:type="dxa"/>
        <w:tblLook w:val="04A0"/>
      </w:tblPr>
      <w:tblGrid>
        <w:gridCol w:w="3770"/>
        <w:gridCol w:w="1400"/>
        <w:gridCol w:w="2000"/>
        <w:gridCol w:w="1800"/>
        <w:gridCol w:w="1800"/>
      </w:tblGrid>
      <w:tr w:rsidR="00E60797">
        <w:trPr>
          <w:trHeight w:val="1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Расшифровка подписи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Одобрить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rPr>
                <w:b/>
                <w:bCs/>
              </w:rPr>
              <w:t>Отказать</w:t>
            </w:r>
          </w:p>
        </w:tc>
      </w:tr>
      <w:tr w:rsidR="00E60797">
        <w:trPr>
          <w:trHeight w:hRule="exact" w:val="70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Заместитель директора по экономике и финансам</w:t>
            </w:r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Иванов С.П.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</w:tr>
      <w:tr w:rsidR="00E60797">
        <w:trPr>
          <w:trHeight w:hRule="exact" w:val="70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Руководитель подразделения </w:t>
            </w:r>
            <w:proofErr w:type="spellStart"/>
            <w:proofErr w:type="gramStart"/>
            <w:r>
              <w:t>риск-менеджмента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Смирнов А.А.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</w:tr>
      <w:tr w:rsidR="00E60797">
        <w:trPr>
          <w:trHeight w:hRule="exact" w:val="70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>Начальник экономического отдела</w:t>
            </w:r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pPr>
              <w:jc w:val="center"/>
            </w:pPr>
            <w:r>
              <w:t>Семенова В.С.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E60797" w:rsidRDefault="00784BC6">
            <w:r>
              <w:t xml:space="preserve"> </w:t>
            </w:r>
          </w:p>
        </w:tc>
      </w:tr>
    </w:tbl>
    <w:p w:rsidR="00E60797" w:rsidRDefault="00E60797"/>
    <w:p w:rsidR="00E60797" w:rsidRDefault="00E60797"/>
    <w:p w:rsidR="00E60797" w:rsidRDefault="00784BC6">
      <w:r>
        <w:t>ДАТА________________________________</w:t>
      </w:r>
    </w:p>
    <w:p w:rsidR="00E60797" w:rsidRDefault="00E60797"/>
    <w:sectPr w:rsidR="00E60797" w:rsidSect="00E60797">
      <w:pgSz w:w="11905" w:h="16837"/>
      <w:pgMar w:top="1133" w:right="566" w:bottom="283" w:left="566" w:header="72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C6" w:rsidRDefault="00784BC6" w:rsidP="00E60797">
      <w:r>
        <w:separator/>
      </w:r>
    </w:p>
  </w:endnote>
  <w:endnote w:type="continuationSeparator" w:id="0">
    <w:p w:rsidR="00784BC6" w:rsidRDefault="00784BC6" w:rsidP="00E6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E607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top w:val="single" w:sz="1" w:space="0" w:color="000000"/>
          </w:tcBorders>
          <w:vAlign w:val="bottom"/>
        </w:tcPr>
        <w:p w:rsidR="00E60797" w:rsidRDefault="00784BC6">
          <w:r>
            <w:rPr>
              <w:sz w:val="15"/>
              <w:szCs w:val="15"/>
            </w:rPr>
            <w:t>Отчет по заявке № 52 от 30.10.2019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E60797" w:rsidRDefault="00E60797">
          <w:pPr>
            <w:jc w:val="right"/>
          </w:pPr>
          <w:r>
            <w:fldChar w:fldCharType="begin"/>
          </w:r>
          <w:r w:rsidR="00784BC6">
            <w:rPr>
              <w:sz w:val="18"/>
              <w:szCs w:val="18"/>
            </w:rPr>
            <w:instrText>PAGE</w:instrText>
          </w:r>
          <w:r w:rsidR="00056524">
            <w:fldChar w:fldCharType="separate"/>
          </w:r>
          <w:r w:rsidR="00056524">
            <w:rPr>
              <w:noProof/>
              <w:sz w:val="18"/>
              <w:szCs w:val="18"/>
            </w:rPr>
            <w:t>3</w:t>
          </w:r>
          <w:r>
            <w:fldChar w:fldCharType="end"/>
          </w:r>
          <w:r w:rsidR="00784BC6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784BC6">
            <w:rPr>
              <w:sz w:val="18"/>
              <w:szCs w:val="18"/>
            </w:rPr>
            <w:instrText>NUMPAGES</w:instrText>
          </w:r>
          <w:r w:rsidR="00056524">
            <w:fldChar w:fldCharType="separate"/>
          </w:r>
          <w:r w:rsidR="00056524">
            <w:rPr>
              <w:noProof/>
              <w:sz w:val="18"/>
              <w:szCs w:val="18"/>
            </w:rPr>
            <w:t>20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E607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E60797" w:rsidRDefault="00784BC6">
          <w:r>
            <w:rPr>
              <w:sz w:val="15"/>
              <w:szCs w:val="15"/>
            </w:rPr>
            <w:t>Отчет по заявке № 52 от 30.10.2019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E60797" w:rsidRDefault="00E60797">
          <w:pPr>
            <w:jc w:val="right"/>
          </w:pPr>
          <w:r>
            <w:fldChar w:fldCharType="begin"/>
          </w:r>
          <w:r w:rsidR="00784BC6">
            <w:rPr>
              <w:sz w:val="18"/>
              <w:szCs w:val="18"/>
            </w:rPr>
            <w:instrText>PAGE</w:instrText>
          </w:r>
          <w:r w:rsidR="00056524">
            <w:fldChar w:fldCharType="separate"/>
          </w:r>
          <w:r w:rsidR="00056524">
            <w:rPr>
              <w:noProof/>
              <w:sz w:val="18"/>
              <w:szCs w:val="18"/>
            </w:rPr>
            <w:t>11</w:t>
          </w:r>
          <w:r>
            <w:fldChar w:fldCharType="end"/>
          </w:r>
          <w:r w:rsidR="00784BC6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784BC6">
            <w:rPr>
              <w:sz w:val="18"/>
              <w:szCs w:val="18"/>
            </w:rPr>
            <w:instrText>NUMPAGES</w:instrText>
          </w:r>
          <w:r w:rsidR="00056524">
            <w:fldChar w:fldCharType="separate"/>
          </w:r>
          <w:r w:rsidR="00056524">
            <w:rPr>
              <w:noProof/>
              <w:sz w:val="18"/>
              <w:szCs w:val="18"/>
            </w:rPr>
            <w:t>20</w:t>
          </w:r>
          <w: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E607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top w:val="single" w:sz="1" w:space="0" w:color="000000"/>
          </w:tcBorders>
          <w:vAlign w:val="bottom"/>
        </w:tcPr>
        <w:p w:rsidR="00E60797" w:rsidRDefault="00784BC6">
          <w:r>
            <w:rPr>
              <w:sz w:val="15"/>
              <w:szCs w:val="15"/>
            </w:rPr>
            <w:t>Отчет по заявке № 52 от 30.10.2019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E60797" w:rsidRDefault="00E60797">
          <w:pPr>
            <w:jc w:val="right"/>
          </w:pPr>
          <w:r>
            <w:fldChar w:fldCharType="begin"/>
          </w:r>
          <w:r w:rsidR="00784BC6">
            <w:rPr>
              <w:sz w:val="18"/>
              <w:szCs w:val="18"/>
            </w:rPr>
            <w:instrText>PAGE</w:instrText>
          </w:r>
          <w:r w:rsidR="00056524">
            <w:fldChar w:fldCharType="separate"/>
          </w:r>
          <w:r w:rsidR="00056524">
            <w:rPr>
              <w:noProof/>
              <w:sz w:val="18"/>
              <w:szCs w:val="18"/>
            </w:rPr>
            <w:t>20</w:t>
          </w:r>
          <w:r>
            <w:fldChar w:fldCharType="end"/>
          </w:r>
          <w:r w:rsidR="00784BC6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784BC6">
            <w:rPr>
              <w:sz w:val="18"/>
              <w:szCs w:val="18"/>
            </w:rPr>
            <w:instrText>NUMPAGES</w:instrText>
          </w:r>
          <w:r w:rsidR="00056524">
            <w:fldChar w:fldCharType="separate"/>
          </w:r>
          <w:r w:rsidR="00056524">
            <w:rPr>
              <w:noProof/>
              <w:sz w:val="18"/>
              <w:szCs w:val="18"/>
            </w:rPr>
            <w:t>20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C6" w:rsidRDefault="00784BC6" w:rsidP="00E60797">
      <w:r>
        <w:separator/>
      </w:r>
    </w:p>
  </w:footnote>
  <w:footnote w:type="continuationSeparator" w:id="0">
    <w:p w:rsidR="00784BC6" w:rsidRDefault="00784BC6" w:rsidP="00E6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E607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bottom w:val="single" w:sz="1" w:space="0" w:color="000000"/>
          </w:tcBorders>
        </w:tcPr>
        <w:p w:rsidR="00E60797" w:rsidRDefault="00784BC6">
          <w:r>
            <w:rPr>
              <w:sz w:val="15"/>
              <w:szCs w:val="15"/>
            </w:rPr>
            <w:t>ООО "ОМЕГА" (ОГРН 1107847029762 • ИНН 7813463960)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E60797" w:rsidRDefault="00784BC6">
          <w:pPr>
            <w:jc w:val="right"/>
          </w:pPr>
          <w:r>
            <w:rPr>
              <w:sz w:val="15"/>
              <w:szCs w:val="15"/>
            </w:rPr>
            <w:t xml:space="preserve">02.11.2019 17:20  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E607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E60797" w:rsidRDefault="00784BC6">
          <w:r>
            <w:rPr>
              <w:sz w:val="15"/>
              <w:szCs w:val="15"/>
            </w:rPr>
            <w:t>ООО "ОМЕГА" (ОГРН 1107847029762 • ИНН 7813463960)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E60797" w:rsidRDefault="00784BC6">
          <w:pPr>
            <w:jc w:val="right"/>
          </w:pPr>
          <w:r>
            <w:rPr>
              <w:sz w:val="15"/>
              <w:szCs w:val="15"/>
            </w:rPr>
            <w:t xml:space="preserve">02.11.2019 17:20  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E607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bottom w:val="single" w:sz="1" w:space="0" w:color="000000"/>
          </w:tcBorders>
        </w:tcPr>
        <w:p w:rsidR="00E60797" w:rsidRDefault="00784BC6">
          <w:r>
            <w:rPr>
              <w:sz w:val="15"/>
              <w:szCs w:val="15"/>
            </w:rPr>
            <w:t>ООО "ОМЕГА" (ОГРН 1107847029762 • ИНН 7813463960)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E60797" w:rsidRDefault="00784BC6">
          <w:pPr>
            <w:jc w:val="right"/>
          </w:pPr>
          <w:r>
            <w:rPr>
              <w:sz w:val="15"/>
              <w:szCs w:val="15"/>
            </w:rPr>
            <w:t xml:space="preserve">02.11.2019 17:20 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797"/>
    <w:rsid w:val="00056524"/>
    <w:rsid w:val="00784BC6"/>
    <w:rsid w:val="00E6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  <o:r id="V:Rule4" type="connector" idref="#_x0000_s1039"/>
        <o:r id="V:Rule5" type="connector" idref="#_x0000_s1038"/>
        <o:r id="V:Rule6" type="connector" idref="#_x0000_s1037"/>
        <o:r id="V:Rule7" type="connector" idref="#_x0000_s1036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7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60797"/>
    <w:rPr>
      <w:vertAlign w:val="superscript"/>
    </w:rPr>
  </w:style>
  <w:style w:type="table" w:customStyle="1" w:styleId="noAnyBoundsTableStyle">
    <w:name w:val="noAnyBoundsTableStyle"/>
    <w:uiPriority w:val="99"/>
    <w:rsid w:val="00E60797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TableStyle">
    <w:name w:val="borderedTableStyle"/>
    <w:uiPriority w:val="99"/>
    <w:rsid w:val="00E6079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headerTableStyle">
    <w:name w:val="headerTableStyle"/>
    <w:uiPriority w:val="99"/>
    <w:rsid w:val="00E60797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oterTableStyle">
    <w:name w:val="footerTableStyle"/>
    <w:uiPriority w:val="99"/>
    <w:rsid w:val="00E60797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mia/www/spk/card/?req=1107847029762" TargetMode="External"/><Relationship Id="rId13" Type="http://schemas.openxmlformats.org/officeDocument/2006/relationships/hyperlink" Target="http://damia/www/www/spk/card?req=781445851270" TargetMode="External"/><Relationship Id="rId18" Type="http://schemas.openxmlformats.org/officeDocument/2006/relationships/footer" Target="footer2.xm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damia/www/www/spk/card?req=1157847279810" TargetMode="External"/><Relationship Id="rId34" Type="http://schemas.openxmlformats.org/officeDocument/2006/relationships/footer" Target="footer3.xml"/><Relationship Id="rId7" Type="http://schemas.openxmlformats.org/officeDocument/2006/relationships/hyperlink" Target="http://damia/www/www/spk/card?req=780228388609" TargetMode="External"/><Relationship Id="rId12" Type="http://schemas.openxmlformats.org/officeDocument/2006/relationships/hyperlink" Target="http://damia/www/www/spk/card?req=782023930711" TargetMode="External"/><Relationship Id="rId17" Type="http://schemas.openxmlformats.org/officeDocument/2006/relationships/header" Target="header2.xml"/><Relationship Id="rId25" Type="http://schemas.openxmlformats.org/officeDocument/2006/relationships/hyperlink" Target="http://damia/www/www/spk/card?req=772610280081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://damia/www/www/spk/card?req=1079847095393" TargetMode="External"/><Relationship Id="rId29" Type="http://schemas.openxmlformats.org/officeDocument/2006/relationships/hyperlink" Target="http://damia/www/www/spk/card?req=115774638987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amia/www/www/spk/card?req=183475087933" TargetMode="External"/><Relationship Id="rId24" Type="http://schemas.openxmlformats.org/officeDocument/2006/relationships/hyperlink" Target="http://damia/www/www/spk/card?req=1127746011348" TargetMode="External"/><Relationship Id="rId32" Type="http://schemas.openxmlformats.org/officeDocument/2006/relationships/image" Target="media/image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://damia/www/www/spk/card?req=1107847062443" TargetMode="External"/><Relationship Id="rId28" Type="http://schemas.openxmlformats.org/officeDocument/2006/relationships/hyperlink" Target="http://damia/www/www/spk/card?req=1027802758092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://damia/www/spk/card/?req=1107847029762" TargetMode="External"/><Relationship Id="rId19" Type="http://schemas.openxmlformats.org/officeDocument/2006/relationships/hyperlink" Target="http://damia/www/www/spk/card?req=1107847029762" TargetMode="External"/><Relationship Id="rId31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damia/www/spk/card/?req=1107847029762" TargetMode="External"/><Relationship Id="rId14" Type="http://schemas.openxmlformats.org/officeDocument/2006/relationships/hyperlink" Target="http://damia/www/www/spk/card?req=500603127829" TargetMode="External"/><Relationship Id="rId22" Type="http://schemas.openxmlformats.org/officeDocument/2006/relationships/hyperlink" Target="http://damia/www/www/spk/card?req=1109847047430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damia/www/www/spk/card?req=1147847093900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4028</Words>
  <Characters>22965</Characters>
  <Application>Microsoft Office Word</Application>
  <DocSecurity>0</DocSecurity>
  <Lines>191</Lines>
  <Paragraphs>53</Paragraphs>
  <ScaleCrop>false</ScaleCrop>
  <Company>gdf2222</Company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DaMIA-Кейс</dc:title>
  <dc:creator>Иванов Иван Иванович</dc:creator>
  <dc:description>Отчет о проверке компании ООО "ОМЕГА" (ОГРН 1107847029762 • ИНН 7813463960)</dc:description>
  <cp:lastModifiedBy>User Windows</cp:lastModifiedBy>
  <cp:revision>2</cp:revision>
  <dcterms:created xsi:type="dcterms:W3CDTF">2019-11-02T14:29:00Z</dcterms:created>
  <dcterms:modified xsi:type="dcterms:W3CDTF">2019-11-02T14:29:00Z</dcterms:modified>
  <cp:category>Отчеты</cp:category>
</cp:coreProperties>
</file>